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Auditor</w:t>
      </w:r>
      <w:r>
        <w:t xml:space="preserve"> </w:t>
      </w:r>
      <w:r>
        <w:t xml:space="preserve">in</w:t>
      </w:r>
      <w:r>
        <w:t xml:space="preserve"> </w:t>
      </w:r>
      <w:r>
        <w:t xml:space="preserve">Singapore</w:t>
      </w:r>
    </w:p>
    <w:bookmarkStart w:id="23" w:name="X12b704c36dc281ae8695965bb1a0dab73e83a52"/>
    <w:p>
      <w:pPr>
        <w:pStyle w:val="Heading1"/>
      </w:pPr>
      <w:r>
        <w:t xml:space="preserve">Annotated Bibliography: The Role and Regulation of the Auditor in Singapore</w:t>
      </w:r>
    </w:p>
    <w:p>
      <w:pPr>
        <w:pStyle w:val="FirstParagraph"/>
      </w:pPr>
      <w:r>
        <w:t xml:space="preserve">This annotated bibliography compiles key resources regarding the profession, regulation, and ethical obligations of the auditor within the jurisdiction of Singapore. As a global financial hub, Singapore maintains rigorous standards for financial reporting and audit quality. The following entries examine the legal framework provided by the Accounting and Corporate Regulatory Authority (ACRA), the influence of the Institute of Singapore Chartered Accountants (ISCA), and the evolving responsibilities of auditors in ensuring corporate governance and transparency in the Singaporean market.</w:t>
      </w:r>
    </w:p>
    <w:bookmarkStart w:id="20" w:name="Xc40d039cc1ec7e553365f9c7425a5582dbb24e2"/>
    <w:p>
      <w:pPr>
        <w:pStyle w:val="Heading2"/>
      </w:pPr>
      <w:r>
        <w:t xml:space="preserve">Regulatory Framework and Legal Obligations</w:t>
      </w:r>
    </w:p>
    <w:p>
      <w:pPr>
        <w:pStyle w:val="FirstParagraph"/>
      </w:pPr>
      <w:r>
        <w:t xml:space="preserve">Accounting and Corporate Regulatory Authority (ACRA). (2023).</w:t>
      </w:r>
      <w:r>
        <w:t xml:space="preserve"> </w:t>
      </w:r>
      <w:r>
        <w:rPr>
          <w:iCs/>
          <w:i/>
        </w:rPr>
        <w:t xml:space="preserve">Accountants Act 2023</w:t>
      </w:r>
      <w:r>
        <w:t xml:space="preserve">. Singapore: Government of Singapore.</w:t>
      </w:r>
    </w:p>
    <w:p>
      <w:pPr>
        <w:pStyle w:val="BodyText"/>
      </w:pPr>
      <w:r>
        <w:t xml:space="preserve">This primary legal source outlines the statutory requirements for the registration and practice of auditors in Singapore. It establishes the legal foundation for the auditor's role, mandating that only registered public accountants may conduct statutory audits for companies incorporated in Singapore. The Act is critical for understanding the jurisdictional boundaries of an auditor's authority and the penalties associated with non-compliance. For any professional operating in Singapore, this document serves as the definitive guide to legal accountability, licensing requirements, and the regulatory oversight mechanisms enforced by ACRA.</w:t>
      </w:r>
    </w:p>
    <w:p>
      <w:pPr>
        <w:pStyle w:val="BodyText"/>
      </w:pPr>
      <w:r>
        <w:t xml:space="preserve">Monetary Authority of Singapore (MAS). (2022).</w:t>
      </w:r>
      <w:r>
        <w:t xml:space="preserve"> </w:t>
      </w:r>
      <w:r>
        <w:rPr>
          <w:iCs/>
          <w:i/>
        </w:rPr>
        <w:t xml:space="preserve">Notice 626: Audit and Assurance</w:t>
      </w:r>
      <w:r>
        <w:t xml:space="preserve">. Singapore: MAS.</w:t>
      </w:r>
    </w:p>
    <w:p>
      <w:pPr>
        <w:pStyle w:val="BodyText"/>
      </w:pPr>
      <w:r>
        <w:t xml:space="preserve">This notice provides specific guidelines for auditors engaged by financial institutions regulated by the Monetary Authority of Singapore. It details the expectations regarding audit quality, independence, and the reporting of material weaknesses in internal controls. This resource is essential for auditors working within Singapore's banking and insurance sectors, as it highlights the heightened scrutiny applied to financial institutions. The document underscores the auditor's role not just as a verifier of financial statements, but as a key stakeholder in maintaining the stability of Singapore's financial system.</w:t>
      </w:r>
    </w:p>
    <w:bookmarkEnd w:id="20"/>
    <w:bookmarkStart w:id="21" w:name="professional-standards-and-ethics"/>
    <w:p>
      <w:pPr>
        <w:pStyle w:val="Heading2"/>
      </w:pPr>
      <w:r>
        <w:t xml:space="preserve">Professional Standards and Ethics</w:t>
      </w:r>
    </w:p>
    <w:p>
      <w:pPr>
        <w:pStyle w:val="FirstParagraph"/>
      </w:pPr>
      <w:r>
        <w:t xml:space="preserve">Institute of Singapore Chartered Accountants (ISCA). (2021).</w:t>
      </w:r>
      <w:r>
        <w:t xml:space="preserve"> </w:t>
      </w:r>
      <w:r>
        <w:rPr>
          <w:iCs/>
          <w:i/>
        </w:rPr>
        <w:t xml:space="preserve">ISCA Code of Professional Conduct</w:t>
      </w:r>
      <w:r>
        <w:t xml:space="preserve">. Singapore: ISCA.</w:t>
      </w:r>
    </w:p>
    <w:p>
      <w:pPr>
        <w:pStyle w:val="BodyText"/>
      </w:pPr>
      <w:r>
        <w:t xml:space="preserve">The ISCA Code of Professional Conduct is the cornerstone of ethical practice for auditors in Singapore. Based on the International Ethics Standards Board for Accountants (IESBA) Code, it addresses fundamental principles such as integrity, objectivity, professional competence, and confidentiality. This document is vital for understanding how auditors in Singapore must navigate conflicts of interest and maintain independence in mind and appearance. It provides practical guidance on ethical dilemmas specific to the local business environment, ensuring that the auditor upholds the reputation of the profession within Singapore.</w:t>
      </w:r>
    </w:p>
    <w:p>
      <w:pPr>
        <w:pStyle w:val="BodyText"/>
      </w:pPr>
      <w:r>
        <w:t xml:space="preserve">Singapore Institute of Directors (SID). (2020).</w:t>
      </w:r>
      <w:r>
        <w:t xml:space="preserve"> </w:t>
      </w:r>
      <w:r>
        <w:rPr>
          <w:iCs/>
          <w:i/>
        </w:rPr>
        <w:t xml:space="preserve">Singapore Code of Corporate Governance</w:t>
      </w:r>
      <w:r>
        <w:t xml:space="preserve">. Singapore: SID.</w:t>
      </w:r>
    </w:p>
    <w:p>
      <w:pPr>
        <w:pStyle w:val="BodyText"/>
      </w:pPr>
      <w:r>
        <w:t xml:space="preserve">While primarily a governance framework, this code significantly impacts the auditor's role in Singapore. It outlines the responsibilities of the Audit Committee in appointing and overseeing the external auditor. This resource is crucial for auditors to understand the expectations of the board and the regulatory environment regarding auditor independence and rotation. It emphasizes the collaborative yet independent relationship required between the auditor and the company's governance structures in Singapore, reinforcing the auditor's duty to provide unbiased assurance to stakeholders.</w:t>
      </w:r>
    </w:p>
    <w:bookmarkEnd w:id="21"/>
    <w:bookmarkStart w:id="22" w:name="audit-quality-and-emerging-challenges"/>
    <w:p>
      <w:pPr>
        <w:pStyle w:val="Heading2"/>
      </w:pPr>
      <w:r>
        <w:t xml:space="preserve">Audit Quality and Emerging Challenges</w:t>
      </w:r>
    </w:p>
    <w:p>
      <w:pPr>
        <w:pStyle w:val="FirstParagraph"/>
      </w:pPr>
      <w:r>
        <w:t xml:space="preserve">Public Accountants and Auditors Board (PAAB). (2023).</w:t>
      </w:r>
      <w:r>
        <w:t xml:space="preserve"> </w:t>
      </w:r>
      <w:r>
        <w:rPr>
          <w:iCs/>
          <w:i/>
        </w:rPr>
        <w:t xml:space="preserve">Annual Report on Audit Quality</w:t>
      </w:r>
      <w:r>
        <w:t xml:space="preserve">. Singapore: PAAB.</w:t>
      </w:r>
    </w:p>
    <w:p>
      <w:pPr>
        <w:pStyle w:val="BodyText"/>
      </w:pPr>
      <w:r>
        <w:t xml:space="preserve">This report provides an in-depth analysis of audit quality trends and inspection outcomes for audit firms operating in Singapore. It highlights common deficiencies found in audits and offers recommendations for improvement. For auditors, this document is a practical tool for self-assessment and professional development, offering insights into the regulatory focus areas of PAAB. It reflects the ongoing efforts in Singapore to enhance audit quality and restore public trust in the financial reporting process, making it a valuable resource for understanding current industry challenges.</w:t>
      </w:r>
    </w:p>
    <w:p>
      <w:pPr>
        <w:pStyle w:val="BodyText"/>
      </w:pPr>
      <w:r>
        <w:t xml:space="preserve">Lim, K. Y., &amp; Tan, H. (2022). "The Impact of Digitalization on Audit Practices in Singapore."</w:t>
      </w:r>
      <w:r>
        <w:t xml:space="preserve"> </w:t>
      </w:r>
      <w:r>
        <w:rPr>
          <w:iCs/>
          <w:i/>
        </w:rPr>
        <w:t xml:space="preserve">Journal of Asian Accounting and Research</w:t>
      </w:r>
      <w:r>
        <w:t xml:space="preserve">, 15(2), 45-62.</w:t>
      </w:r>
    </w:p>
    <w:p>
      <w:pPr>
        <w:pStyle w:val="BodyText"/>
      </w:pPr>
      <w:r>
        <w:t xml:space="preserve">This academic article explores how digital transformation is reshaping the auditor's role in Singapore. It discusses the adoption of data analytics, artificial intelligence, and blockchain technology in audit processes. The study is relevant for auditors seeking to understand the technological advancements required to remain competitive and effective in Singapore's modern financial landscape. It argues that the future auditor in Singapore must possess not only accounting expertise but also digital literacy to address emerging risks and enhance audit efficiency.</w:t>
      </w:r>
    </w:p>
    <w:p>
      <w:pPr>
        <w:pStyle w:val="BodyText"/>
      </w:pPr>
      <w:r>
        <w:t xml:space="preserve">Deloitte Singapore. (2023).</w:t>
      </w:r>
      <w:r>
        <w:t xml:space="preserve"> </w:t>
      </w:r>
      <w:r>
        <w:rPr>
          <w:iCs/>
          <w:i/>
        </w:rPr>
        <w:t xml:space="preserve">Singapore Audit Outlook: Navigating Complexity and Change</w:t>
      </w:r>
      <w:r>
        <w:t xml:space="preserve">. Singapore: Deloitte.</w:t>
      </w:r>
    </w:p>
    <w:p>
      <w:pPr>
        <w:pStyle w:val="BodyText"/>
      </w:pPr>
      <w:r>
        <w:t xml:space="preserve">This industry report offers a forward-looking perspective on the challenges and opportunities facing auditors in Singapore. It covers topics such as sustainability reporting, regulatory changes, and the evolving expectations of investors. The report is useful for auditors who need to stay informed about market trends and client needs in Singapore. It highlights the expanding scope of the auditor's role, which now includes providing assurance on non-financial information, reflecting the broader societal expectations placed on businesses in Singapore.</w:t>
      </w:r>
    </w:p>
    <w:p>
      <w:pPr>
        <w:pStyle w:val="BodyText"/>
      </w:pPr>
      <w:r>
        <w:t xml:space="preserve">PricewaterhouseCoopers (PwC) Singapore. (2022).</w:t>
      </w:r>
      <w:r>
        <w:t xml:space="preserve"> </w:t>
      </w:r>
      <w:r>
        <w:rPr>
          <w:iCs/>
          <w:i/>
        </w:rPr>
        <w:t xml:space="preserve">Global Audit Quality Review: Singapore Insights</w:t>
      </w:r>
      <w:r>
        <w:t xml:space="preserve">. Singapore: PwC.</w:t>
      </w:r>
    </w:p>
    <w:p>
      <w:pPr>
        <w:pStyle w:val="BodyText"/>
      </w:pPr>
      <w:r>
        <w:t xml:space="preserve">This publication provides a comparative analysis of audit quality standards in Singapore against global benchmarks. It identifies areas where Singaporean auditors excel and areas requiring improvement. The report is valuable for auditors aiming to align their practices with international best practices while adhering to local regulations. It reinforces the importance of continuous professional development and quality control within audit firms in Singapore to maintain the country's status as a trusted financial center.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Auditor in Singapore</dc:title>
  <dc:creator/>
  <dc:language>en</dc:language>
  <cp:keywords/>
  <dcterms:created xsi:type="dcterms:W3CDTF">2026-08-08T05:01:48Z</dcterms:created>
  <dcterms:modified xsi:type="dcterms:W3CDTF">2026-08-08T05:01:48Z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