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1add602f99dcb5bedbd89b9a424276ee6be4317"/>
    <w:p>
      <w:pPr>
        <w:pStyle w:val="Heading1"/>
      </w:pPr>
      <w:r>
        <w:t xml:space="preserve">Annotated Bibliography: The Auditor in South Korea Seoul</w:t>
      </w:r>
    </w:p>
    <w:p>
      <w:pPr>
        <w:pStyle w:val="FirstParagraph"/>
      </w:pPr>
      <w:r>
        <w:rPr>
          <w:bCs/>
          <w:b/>
        </w:rPr>
        <w:t xml:space="preserve">Subject:</w:t>
      </w:r>
      <w:r>
        <w:t xml:space="preserve"> </w:t>
      </w:r>
      <w:r>
        <w:t xml:space="preserve">Financial Auditing, Corporate Governance, Regulatory Compliance</w:t>
      </w:r>
      <w:r>
        <w:br/>
      </w:r>
      <w:r>
        <w:rPr>
          <w:bCs/>
          <w:b/>
        </w:rPr>
        <w:t xml:space="preserve">Region:</w:t>
      </w:r>
      <w:r>
        <w:t xml:space="preserve"> </w:t>
      </w:r>
      <w:r>
        <w:t xml:space="preserve">Seoul, South Korea</w:t>
      </w:r>
      <w:r>
        <w:br/>
      </w:r>
      <w:r>
        <w:rPr>
          <w:bCs/>
          <w:b/>
        </w:rPr>
        <w:t xml:space="preserve">Language:</w:t>
      </w:r>
      <w:r>
        <w:t xml:space="preserve"> </w:t>
      </w:r>
      <w:r>
        <w:t xml:space="preserve">English</w:t>
      </w:r>
    </w:p>
    <w:bookmarkEnd w:id="20"/>
    <w:p>
      <w:pPr>
        <w:pStyle w:val="BodyText"/>
      </w:pPr>
      <w:r>
        <w:t xml:space="preserve">The role of the auditor in South Korea, particularly within the economic hub of Seoul, is defined by a complex interplay of rapid economic growth, strict regulatory frameworks, and the aftermath of significant corporate governance scandals. Seoul serves as the headquarters for the majority of the nation's conglomerates (chaebols), making the integrity of the audit function critical to the stability of the national economy. This annotated bibliography compiles essential literature regarding the legal obligations, ethical standards, and practical challenges faced by auditors operating in the Seoul metropolitan area. The selected sources cover the transition from the Financial Supervisory Service (FSS) regulations to international standards, the impact of the "Special Act on the Protection of Whistleblowers," and the specific cultural dynamics of auditing within Korean conglomerates.</w:t>
      </w:r>
    </w:p>
    <w:p>
      <w:pPr>
        <w:pStyle w:val="BodyText"/>
      </w:pPr>
      <w:r>
        <w:t xml:space="preserve"> </w:t>
      </w:r>
      <w:r>
        <w:t xml:space="preserve">Financial Supervisory Service (FSS). (2023).</w:t>
      </w:r>
      <w:r>
        <w:t xml:space="preserve"> </w:t>
      </w:r>
      <w:r>
        <w:rPr>
          <w:iCs/>
          <w:i/>
        </w:rPr>
        <w:t xml:space="preserve">Guidelines for the Audit of Listed Companies and Financial Institutions</w:t>
      </w:r>
      <w:r>
        <w:t xml:space="preserve">. Seoul: FSS Publications.</w:t>
      </w:r>
      <w:r>
        <w:t xml:space="preserve"> </w:t>
      </w:r>
    </w:p>
    <w:p>
      <w:pPr>
        <w:pStyle w:val="BodyText"/>
      </w:pPr>
      <w:r>
        <w:t xml:space="preserve">This primary regulatory document issued by the Financial Supervisory Service (FSS) is the cornerstone for any auditor practicing in Seoul. It outlines the mandatory procedures for auditing listed companies, which are predominantly headquartered in the Gangnam and Yeouido districts of Seoul. The guidelines emphasize the auditor's responsibility to detect material misstatements and ensure compliance with the Korean Commercial Code. For an auditor in Seoul, this text is indispensable as it details the specific reporting requirements to the FSS and the Korea Exchange (KRX). It also addresses the independence requirements necessary to prevent conflicts of interest, a critical concern given the close-knit nature of the Seoul business community.</w:t>
      </w:r>
    </w:p>
    <w:p>
      <w:pPr>
        <w:pStyle w:val="BodyText"/>
      </w:pPr>
      <w:r>
        <w:t xml:space="preserve"> </w:t>
      </w:r>
      <w:r>
        <w:t xml:space="preserve">Choi, J., &amp; Kim, S. (2021).</w:t>
      </w:r>
      <w:r>
        <w:t xml:space="preserve"> </w:t>
      </w:r>
      <w:r>
        <w:rPr>
          <w:iCs/>
          <w:i/>
        </w:rPr>
        <w:t xml:space="preserve">Corporate Governance and Audit Quality in Korean Chaebols: The Seoul Perspective</w:t>
      </w:r>
      <w:r>
        <w:t xml:space="preserve">. Journal of Asian Accounting and Research, 14(2), 112-135.</w:t>
      </w:r>
      <w:r>
        <w:t xml:space="preserve"> </w:t>
      </w:r>
    </w:p>
    <w:p>
      <w:pPr>
        <w:pStyle w:val="BodyText"/>
      </w:pPr>
      <w:r>
        <w:t xml:space="preserve">This academic article provides a critical analysis of the relationship between corporate governance structures and audit quality within South Korea's major conglomerates. The authors focus specifically on firms based in Seoul, arguing that the unique cross-shareholding structures of chaebols present distinct challenges for external auditors. The study highlights how auditors in Seoul must navigate complex related-party transactions that are often obscured by intricate corporate hierarchies. This source is vital for understanding the practical difficulties auditors face when verifying the financial health of large Seoul-based entities. It also discusses the increasing pressure on auditors to act as gatekeepers against insider trading and financial manipulation, reflecting the heightened scrutiny in the capital city.</w:t>
      </w:r>
    </w:p>
    <w:p>
      <w:pPr>
        <w:pStyle w:val="BodyText"/>
      </w:pPr>
      <w:r>
        <w:t xml:space="preserve"> </w:t>
      </w:r>
      <w:r>
        <w:t xml:space="preserve">Korea Institute of Certified Public Accountants (KICPA). (2022).</w:t>
      </w:r>
      <w:r>
        <w:t xml:space="preserve"> </w:t>
      </w:r>
      <w:r>
        <w:rPr>
          <w:iCs/>
          <w:i/>
        </w:rPr>
        <w:t xml:space="preserve">Code of Professional Ethics for Certified Public Accountants</w:t>
      </w:r>
      <w:r>
        <w:t xml:space="preserve">. Seoul: KICPA.</w:t>
      </w:r>
      <w:r>
        <w:t xml:space="preserve"> </w:t>
      </w:r>
    </w:p>
    <w:p>
      <w:pPr>
        <w:pStyle w:val="BodyText"/>
      </w:pPr>
      <w:r>
        <w:t xml:space="preserve">Published by the Korea Institute of Certified Public Accountants (KICPA), this code establishes the ethical framework for all certified public accountants operating in South Korea. For auditors in Seoul, where the concentration of high-stakes financial transactions is highest, adherence to this code is paramount. The document aligns Korean ethical standards with the International Ethics Standards Board for Accountants (IESBA) Code, ensuring that Seoul-based auditors meet global expectations. It specifically addresses threats to independence, such as familiarity threats that may arise from long-term relationships with Seoul-based corporate executives. This bibliography entry is essential for any auditor seeking to maintain professional integrity and avoid sanctions from the KICPA.</w:t>
      </w:r>
    </w:p>
    <w:p>
      <w:pPr>
        <w:pStyle w:val="BodyText"/>
      </w:pPr>
      <w:r>
        <w:t xml:space="preserve"> </w:t>
      </w:r>
      <w:r>
        <w:t xml:space="preserve">Park, H. (2020).</w:t>
      </w:r>
      <w:r>
        <w:t xml:space="preserve"> </w:t>
      </w:r>
      <w:r>
        <w:rPr>
          <w:iCs/>
          <w:i/>
        </w:rPr>
        <w:t xml:space="preserve">The Impact of the Special Act on the Protection of Whistleblowers on Audit Practices in South Korea</w:t>
      </w:r>
      <w:r>
        <w:t xml:space="preserve">. Seoul National University Law Review, 38(4), 45-67.</w:t>
      </w:r>
      <w:r>
        <w:t xml:space="preserve"> </w:t>
      </w:r>
    </w:p>
    <w:p>
      <w:pPr>
        <w:pStyle w:val="BodyText"/>
      </w:pPr>
      <w:r>
        <w:t xml:space="preserve">This legal analysis examines how the enactment of the Special Act on the Protection of Whistleblowers has transformed the audit landscape in South Korea. The author argues that auditors in Seoul must now be more vigilant in establishing internal channels for receiving tips regarding financial irregularities. The article details several case studies involving Seoul-based corporations where whistleblower information led to significant audit adjustments. For the modern auditor in Seoul, this source is crucial for understanding the legal protections available to those who report misconduct and the auditor's duty to investigate such reports thoroughly. It underscores the shift towards a more transparent audit environment in the capital.</w:t>
      </w:r>
    </w:p>
    <w:p>
      <w:pPr>
        <w:pStyle w:val="BodyText"/>
      </w:pPr>
      <w:r>
        <w:t xml:space="preserve"> </w:t>
      </w:r>
      <w:r>
        <w:t xml:space="preserve">Lee, M., &amp; Johnson, R. (2023).</w:t>
      </w:r>
      <w:r>
        <w:t xml:space="preserve"> </w:t>
      </w:r>
      <w:r>
        <w:rPr>
          <w:iCs/>
          <w:i/>
        </w:rPr>
        <w:t xml:space="preserve">Digital Transformation in Auditing: Case Studies from Seoul's Financial District</w:t>
      </w:r>
      <w:r>
        <w:t xml:space="preserve">. International Journal of Accounting Information Systems, 45, 100-118.</w:t>
      </w:r>
      <w:r>
        <w:t xml:space="preserve"> </w:t>
      </w:r>
    </w:p>
    <w:p>
      <w:pPr>
        <w:pStyle w:val="BodyText"/>
      </w:pPr>
      <w:r>
        <w:t xml:space="preserve">This contemporary study explores the adoption of advanced auditing technologies, such as artificial intelligence and blockchain, by audit firms in Seoul. The authors highlight how major audit firms in the Yeouido financial district are leveraging data analytics to enhance audit efficiency and accuracy. The article is particularly relevant for auditors in Seoul who are expected to keep pace with the rapid digitalization of Korean businesses. It provides practical insights into how technology can be used to detect anomalies in large datasets, a common requirement when auditing the vast financial records of Seoul-based conglomerates. This source is essential for auditors looking to modernize their practice and meet the technological demands of the Seoul market.</w:t>
      </w:r>
    </w:p>
    <w:p>
      <w:pPr>
        <w:pStyle w:val="BodyText"/>
      </w:pPr>
      <w:r>
        <w:t xml:space="preserve"> </w:t>
      </w:r>
      <w:r>
        <w:t xml:space="preserve">World Bank. (2022).</w:t>
      </w:r>
      <w:r>
        <w:t xml:space="preserve"> </w:t>
      </w:r>
      <w:r>
        <w:rPr>
          <w:iCs/>
          <w:i/>
        </w:rPr>
        <w:t xml:space="preserve">Doing Business in South Korea: Regulatory Framework for Financial Services</w:t>
      </w:r>
      <w:r>
        <w:t xml:space="preserve">. Washington, D.C.: World Bank Group.</w:t>
      </w:r>
      <w:r>
        <w:t xml:space="preserve"> </w:t>
      </w:r>
    </w:p>
    <w:p>
      <w:pPr>
        <w:pStyle w:val="BodyText"/>
      </w:pPr>
      <w:r>
        <w:t xml:space="preserve">While a global publication, this report offers a comprehensive overview of the regulatory environment for financial services in South Korea, with a specific focus on Seoul as the primary market. It details the licensing requirements for audit firms and the ongoing reforms aimed at improving market transparency. For international auditors considering practice in Seoul, this document provides a clear roadmap of the legal and regulatory hurdles they must navigate. It also compares South Korea's audit regulations with international best practices, highlighting areas where Seoul-based auditors must exercise extra caution. This source is valuable for understanding the broader economic context in which auditors operate in the capital city.</w:t>
      </w:r>
    </w:p>
    <w:p>
      <w:pPr>
        <w:pStyle w:val="BodyText"/>
      </w:pPr>
      <w:r>
        <w:t xml:space="preserve"> </w:t>
      </w:r>
      <w:r>
        <w:t xml:space="preserve">Kim, Y. (2019).</w:t>
      </w:r>
      <w:r>
        <w:t xml:space="preserve"> </w:t>
      </w:r>
      <w:r>
        <w:rPr>
          <w:iCs/>
          <w:i/>
        </w:rPr>
        <w:t xml:space="preserve">Cultural Dimensions of Auditing in South Korea: Hierarchy and Harmony</w:t>
      </w:r>
      <w:r>
        <w:t xml:space="preserve">. Asia Pacific Journal of Management, 36(3), 789-810.</w:t>
      </w:r>
      <w:r>
        <w:t xml:space="preserve"> </w:t>
      </w:r>
    </w:p>
    <w:p>
      <w:pPr>
        <w:pStyle w:val="BodyText"/>
      </w:pPr>
      <w:r>
        <w:t xml:space="preserve">This sociological study delves into the cultural factors that influence auditing practices in South Korea. The author argues that traditional Korean values, such as respect for hierarchy and the importance of social harmony, can sometimes create barriers to effective auditing, particularly in Seoul where corporate cultures are deeply entrenched. The article discusses how auditors must balance these cultural norms with their professional duty to challenge management assertions. It provides valuable insights for auditors working in Seoul on how to communicate findings effectively without causing undue conflict. This source is essential for understanding the human element of auditing in the Korean context and developing strategies to overcome cultural resistance to audit recommendations.</w:t>
      </w:r>
    </w:p>
    <w:p>
      <w:pPr>
        <w:pStyle w:val="BodyText"/>
      </w:pPr>
      <w:r>
        <w:t xml:space="preserve"> </w:t>
      </w:r>
      <w:r>
        <w:t xml:space="preserve">Korea Exchange (KRX). (2023).</w:t>
      </w:r>
      <w:r>
        <w:t xml:space="preserve"> </w:t>
      </w:r>
      <w:r>
        <w:rPr>
          <w:iCs/>
          <w:i/>
        </w:rPr>
        <w:t xml:space="preserve">Listing Rules and Disclosure Standards for Companies Listed on the KOSPI</w:t>
      </w:r>
      <w:r>
        <w:t xml:space="preserve">. Seoul: KRX.</w:t>
      </w:r>
      <w:r>
        <w:t xml:space="preserve"> </w:t>
      </w:r>
    </w:p>
    <w:p>
      <w:pPr>
        <w:pStyle w:val="BodyText"/>
      </w:pPr>
      <w:r>
        <w:t xml:space="preserve">This official document from the Korea Exchange outlines the disclosure requirements for companies listed on the KOSPI, the primary stock market in Seoul. Auditors in Seoul must ensure that their clients comply with these stringent disclosure standards, which are designed to protect investors and maintain market integrity. The document details the specific financial information that must be audited and reported, including quarterly and annual financial statements. It also covers the requirements for internal control reports, which are a critical component of the audit process for Seoul-based listed companies. This source is a practical reference for auditors to verify that their clients are meeting all regulatory obligations imposed by the KRX.</w:t>
      </w:r>
    </w:p>
    <w:p>
      <w:pPr>
        <w:pStyle w:val="BodyText"/>
      </w:pPr>
      <w:r>
        <w:t xml:space="preserve">© 2023 Annotated Bibliography on Auditing in Seoul. All rights reserved.</w:t>
      </w:r>
      <w:r>
        <w:br/>
      </w:r>
      <w:r>
        <w:t xml:space="preserve">This document is for informational purposes only and does not constitute legal or professional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South Korea Seoul</dc:title>
  <dc:creator/>
  <dc:language>en</dc:language>
  <cp:keywords/>
  <dcterms:created xsi:type="dcterms:W3CDTF">2026-08-08T10:59:51Z</dcterms:created>
  <dcterms:modified xsi:type="dcterms:W3CDTF">2026-08-08T10:59:51Z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