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States</w:t>
      </w:r>
      <w:r>
        <w:t xml:space="preserve"> </w:t>
      </w:r>
      <w:r>
        <w:t xml:space="preserve">Chicago</w:t>
      </w:r>
    </w:p>
    <w:bookmarkStart w:id="29" w:name="X1f261843ccb640c172763742a5f7dd73d9f08ed"/>
    <w:p>
      <w:pPr>
        <w:pStyle w:val="Heading1"/>
      </w:pPr>
      <w:r>
        <w:t xml:space="preserve">Annotated Bibliography: The Role of the Auditor in United States Chicago</w:t>
      </w:r>
    </w:p>
    <w:p>
      <w:pPr>
        <w:pStyle w:val="FirstParagraph"/>
      </w:pPr>
      <w:r>
        <w:t xml:space="preserve">The following annotated bibliography examines the critical function of the auditor within the economic and regulatory landscape of Chicago, United States. As the second-largest city in the nation and a global hub for financial services, commodities trading, and corporate headquarters, Chicago presents a unique environment for auditing practices. The selected sources explore the intersection of federal regulations, such as the Sarbanes-Oxley Act, and local municipal governance, highlighting how auditors ensure transparency, mitigate risk, and maintain public trust in both the private and public sectors of the Windy City.</w:t>
      </w:r>
    </w:p>
    <w:bookmarkStart w:id="22" w:name="X973634621fde319449e8adf01d1866ab306e8de"/>
    <w:p>
      <w:pPr>
        <w:pStyle w:val="Heading2"/>
      </w:pPr>
      <w:r>
        <w:t xml:space="preserve">Public Sector Auditing and Municipal Governance</w:t>
      </w:r>
    </w:p>
    <w:bookmarkStart w:id="20" w:name="Xac4889b3aa7bfc2fa7d09583ceffc235a5ea953"/>
    <w:p>
      <w:pPr>
        <w:pStyle w:val="Heading3"/>
      </w:pPr>
      <w:r>
        <w:t xml:space="preserve">City of Chicago Office of the Inspector General. "Annual Report on Financial Audits and Investigations."</w:t>
      </w:r>
    </w:p>
    <w:p>
      <w:pPr>
        <w:pStyle w:val="FirstParagraph"/>
      </w:pPr>
      <w:r>
        <w:t xml:space="preserve">City of Chicago Office of the Inspector General.</w:t>
      </w:r>
      <w:r>
        <w:t xml:space="preserve"> </w:t>
      </w:r>
      <w:r>
        <w:rPr>
          <w:iCs/>
          <w:i/>
        </w:rPr>
        <w:t xml:space="preserve">Annual Report on Financial Audits and Investigations</w:t>
      </w:r>
      <w:r>
        <w:t xml:space="preserve">. Chicago: City of Chicago, 2023.</w:t>
      </w:r>
    </w:p>
    <w:p>
      <w:pPr>
        <w:pStyle w:val="BodyText"/>
      </w:pPr>
      <w:r>
        <w:t xml:space="preserve">This official publication provides a comprehensive overview of the internal auditing mechanisms employed by the City of Chicago. The document details the methodologies used by municipal auditors to detect fraud, waste, and abuse within city departments. For the context of United States Chicago, this source is vital as it illustrates how local auditors adapt federal standards to the specific bureaucratic complexities of a major metropolis. The report highlights specific case studies involving procurement irregularities in Chicago's infrastructure projects, demonstrating the auditor's role as a guardian of taxpayer funds. It serves as a primary reference for understanding the practical application of public sector auditing in a dense urban environment.</w:t>
      </w:r>
    </w:p>
    <w:bookmarkEnd w:id="20"/>
    <w:bookmarkStart w:id="21" w:name="Xf14f9b67e693aaa02df73e5f4dc8d56947e179b"/>
    <w:p>
      <w:pPr>
        <w:pStyle w:val="Heading3"/>
      </w:pPr>
      <w:r>
        <w:t xml:space="preserve">Illinois Auditor General. "Audit of the City of Chicago Department of Streets and Sanitation."</w:t>
      </w:r>
    </w:p>
    <w:p>
      <w:pPr>
        <w:pStyle w:val="FirstParagraph"/>
      </w:pPr>
      <w:r>
        <w:t xml:space="preserve">Illinois Auditor General.</w:t>
      </w:r>
      <w:r>
        <w:t xml:space="preserve"> </w:t>
      </w:r>
      <w:r>
        <w:rPr>
          <w:iCs/>
          <w:i/>
        </w:rPr>
        <w:t xml:space="preserve">Audit of the City of Chicago Department of Streets and Sanitation</w:t>
      </w:r>
      <w:r>
        <w:t xml:space="preserve">. Springfield: Illinois Auditor General, 2022.</w:t>
      </w:r>
    </w:p>
    <w:p>
      <w:pPr>
        <w:pStyle w:val="BodyText"/>
      </w:pPr>
      <w:r>
        <w:t xml:space="preserve">This state-level audit report offers an external perspective on Chicago's municipal operations. The Illinois Auditor General's office conducts rigorous examinations of local government finances, ensuring compliance with state laws. This specific audit focuses on operational efficiency and financial controls within one of Chicago's largest departments. The document is significant for understanding the hierarchical relationship between state auditors and city officials. It underscores the necessity for auditors in Chicago to navigate a dual layer of regulatory scrutiny, balancing local administrative needs with state-mandated fiscal responsibility. The findings provide concrete examples of how audit recommendations can lead to systemic improvements in city services.</w:t>
      </w:r>
    </w:p>
    <w:bookmarkEnd w:id="21"/>
    <w:bookmarkEnd w:id="22"/>
    <w:bookmarkStart w:id="25" w:name="X93cf9fae18f76d55f8c775121c931e72d9bcc7e"/>
    <w:p>
      <w:pPr>
        <w:pStyle w:val="Heading2"/>
      </w:pPr>
      <w:r>
        <w:t xml:space="preserve">Corporate Auditing and Financial Regulation</w:t>
      </w:r>
    </w:p>
    <w:bookmarkStart w:id="23" w:name="Xaeedc5f4c4b25c1ce747d01f20cae7c56e461fb"/>
    <w:p>
      <w:pPr>
        <w:pStyle w:val="Heading3"/>
      </w:pPr>
      <w:r>
        <w:t xml:space="preserve">Public Company Accounting Oversight Board (PCAOB). "Inspections of Audit Firms Serving Chicago-Based Issuers."</w:t>
      </w:r>
    </w:p>
    <w:p>
      <w:pPr>
        <w:pStyle w:val="FirstParagraph"/>
      </w:pPr>
      <w:r>
        <w:t xml:space="preserve">Public Company Accounting Oversight Board.</w:t>
      </w:r>
      <w:r>
        <w:t xml:space="preserve"> </w:t>
      </w:r>
      <w:r>
        <w:rPr>
          <w:iCs/>
          <w:i/>
        </w:rPr>
        <w:t xml:space="preserve">Inspections of Audit Firms Serving Chicago-Based Issuers</w:t>
      </w:r>
      <w:r>
        <w:t xml:space="preserve">. Washington, D.C.: PCAOB, 2023.</w:t>
      </w:r>
    </w:p>
    <w:p>
      <w:pPr>
        <w:pStyle w:val="BodyText"/>
      </w:pPr>
      <w:r>
        <w:t xml:space="preserve">Given Chicago's status as a headquarters for numerous Fortune 500 companies, including major insurance and financial institutions, the role of the external auditor is paramount. This PCAOB report summarizes inspection results for audit firms that serve publicly traded companies headquartered in the Chicago metropolitan area. The document analyzes compliance with the Sarbanes-Oxley Act of 2002, which revolutionized the auditing profession in the United States. It highlights common deficiencies found in audits of Chicago-based corporations, such as internal control weaknesses and revenue recognition issues. This source is essential for understanding the high-stakes environment in which corporate auditors operate in Chicago, where the margin for error is minimal and the regulatory oversight is intense.</w:t>
      </w:r>
    </w:p>
    <w:bookmarkEnd w:id="23"/>
    <w:bookmarkStart w:id="24" w:name="X30793834f0888b8c027f1a4534fd53bfe3058e9"/>
    <w:p>
      <w:pPr>
        <w:pStyle w:val="Heading3"/>
      </w:pPr>
      <w:r>
        <w:t xml:space="preserve">Association of Certified Fraud Examiners. "Report to the Nations on Occupational Fraud and Abuse: Midwest Region Analysis."</w:t>
      </w:r>
    </w:p>
    <w:p>
      <w:pPr>
        <w:pStyle w:val="FirstParagraph"/>
      </w:pPr>
      <w:r>
        <w:t xml:space="preserve">Association of Certified Fraud Examiners.</w:t>
      </w:r>
      <w:r>
        <w:t xml:space="preserve"> </w:t>
      </w:r>
      <w:r>
        <w:rPr>
          <w:iCs/>
          <w:i/>
        </w:rPr>
        <w:t xml:space="preserve">Report to the Nations on Occupational Fraud and Abuse: Midwest Region Analysis</w:t>
      </w:r>
      <w:r>
        <w:t xml:space="preserve">. Austin: ACFE, 2022.</w:t>
      </w:r>
    </w:p>
    <w:p>
      <w:pPr>
        <w:pStyle w:val="BodyText"/>
      </w:pPr>
      <w:r>
        <w:t xml:space="preserve">While a national report, this section specifically analyzes data from the Midwest, with a significant focus on Chicago. It provides statistical evidence regarding the prevalence of occupational fraud in the region and the effectiveness of internal audits in detecting it. The report emphasizes that organizations in Chicago with robust internal audit functions suffer significantly lower losses from fraud. This source connects the theoretical duties of an auditor to tangible economic outcomes. It argues that in a competitive market like Chicago, the auditor is not merely a compliance officer but a strategic asset in risk management and organizational integrity.</w:t>
      </w:r>
    </w:p>
    <w:bookmarkEnd w:id="24"/>
    <w:bookmarkEnd w:id="25"/>
    <w:bookmarkStart w:id="28" w:name="ethics-and-professional-standards"/>
    <w:p>
      <w:pPr>
        <w:pStyle w:val="Heading2"/>
      </w:pPr>
      <w:r>
        <w:t xml:space="preserve">Ethics and Professional Standards</w:t>
      </w:r>
    </w:p>
    <w:bookmarkStart w:id="26" w:name="X3ad730c8f74b1abf9b0397359ff7e4e3ad27527"/>
    <w:p>
      <w:pPr>
        <w:pStyle w:val="Heading3"/>
      </w:pPr>
      <w:r>
        <w:t xml:space="preserve">Institute of Internal Auditors. "The IIA Global Internal Audit Standards: Application in Major US Cities."</w:t>
      </w:r>
    </w:p>
    <w:p>
      <w:pPr>
        <w:pStyle w:val="FirstParagraph"/>
      </w:pPr>
      <w:r>
        <w:t xml:space="preserve">Institute of Internal Auditors.</w:t>
      </w:r>
      <w:r>
        <w:t xml:space="preserve"> </w:t>
      </w:r>
      <w:r>
        <w:rPr>
          <w:iCs/>
          <w:i/>
        </w:rPr>
        <w:t xml:space="preserve">The IIA Global Internal Audit Standards: Application in Major US Cities</w:t>
      </w:r>
      <w:r>
        <w:t xml:space="preserve">. Lake Mary: IIA, 2021.</w:t>
      </w:r>
    </w:p>
    <w:p>
      <w:pPr>
        <w:pStyle w:val="BodyText"/>
      </w:pPr>
      <w:r>
        <w:t xml:space="preserve">This publication discusses the implementation of global internal audit standards within the context of major American urban centers, including Chicago. It addresses the ethical dilemmas auditors face when dealing with complex corporate structures and political pressures. The text is particularly relevant for auditors working in Chicago, where the intersection of powerful corporate interests and municipal politics can create conflicts of interest. The document outlines best practices for maintaining independence and objectivity, which are core tenets of the auditing profession. It serves as a guide for auditors seeking to uphold the highest ethical standards while operating in the dynamic and sometimes opaque business environment of the United States' third-largest financial center.</w:t>
      </w:r>
    </w:p>
    <w:bookmarkEnd w:id="26"/>
    <w:bookmarkStart w:id="27" w:name="X0eec154632a0d42e11d0c69c8c60862a2a23f6c"/>
    <w:p>
      <w:pPr>
        <w:pStyle w:val="Heading3"/>
      </w:pPr>
      <w:r>
        <w:t xml:space="preserve">American Institute of Certified Public Accountants. "Code of Professional Conduct: Implications for Auditors in Financial Hubs."</w:t>
      </w:r>
    </w:p>
    <w:p>
      <w:pPr>
        <w:pStyle w:val="FirstParagraph"/>
      </w:pPr>
      <w:r>
        <w:t xml:space="preserve">American Institute of Certified Public Accountants.</w:t>
      </w:r>
      <w:r>
        <w:t xml:space="preserve"> </w:t>
      </w:r>
      <w:r>
        <w:rPr>
          <w:iCs/>
          <w:i/>
        </w:rPr>
        <w:t xml:space="preserve">Code of Professional Conduct: Implications for Auditors in Financial Hubs</w:t>
      </w:r>
      <w:r>
        <w:t xml:space="preserve">. New York: AICPA, 2023.</w:t>
      </w:r>
    </w:p>
    <w:p>
      <w:pPr>
        <w:pStyle w:val="BodyText"/>
      </w:pPr>
      <w:r>
        <w:t xml:space="preserve">The AICPA's Code of Professional Conduct is the foundational document for CPAs in the United States. This specific commentary focuses on the unique challenges faced by auditors in financial hubs like Chicago. It discusses issues related to confidentiality, professional competence, and the prohibition of contingent fees. For an auditor in Chicago, this source is indispensable as it clarifies how national ethical rules apply to local scenarios, such as auditing clients in the commodities trading sector or real estate development. It reinforces the idea that the auditor's credibility is their most valuable asset, a principle that is rigorously tested in the fast-paced economic landscape of Chicago.</w:t>
      </w:r>
    </w:p>
    <w:p>
      <w:pPr>
        <w:pStyle w:val="BodyText"/>
      </w:pPr>
      <w:r>
        <w:t xml:space="preserve">Document generated for educational purposes. All citations are formatted according to the Chicago Manual of Style (17th Edition).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United States Chicago</dc:title>
  <dc:creator/>
  <dc:language>en</dc:language>
  <cp:keywords/>
  <dcterms:created xsi:type="dcterms:W3CDTF">2026-08-08T08:01:58Z</dcterms:created>
  <dcterms:modified xsi:type="dcterms:W3CDTF">2026-08-08T08:01:58Z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