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01c2582f74e6c4de3c729869ac209e7b8b8fc63"/>
    <w:p>
      <w:pPr>
        <w:pStyle w:val="Heading1"/>
      </w:pPr>
      <w:r>
        <w:t xml:space="preserve">Annotated Bibliography: The Role of the Auditor in Houston, United States</w:t>
      </w:r>
    </w:p>
    <w:p>
      <w:pPr>
        <w:pStyle w:val="FirstParagraph"/>
      </w:pPr>
      <w:r>
        <w:t xml:space="preserve">The following annotated bibliography compiles essential resources regarding the profession of the auditor within the specific economic and regulatory context of Houston, United States. As the fourth-largest city in the U.S. and a global hub for the energy, healthcare, and aerospace industries, Houston presents unique challenges for financial oversight. The documents selected below explore the intersection of federal auditing standards, Texas state regulations, and the specific industry risks prevalent in the Greater Houston area. These sources provide a comprehensive framework for understanding how auditors ensure financial integrity, compliance, and transparency in one of the nation's most dynamic metropolitan economies.</w:t>
      </w:r>
    </w:p>
    <w:bookmarkStart w:id="20" w:name="Xf8c719d2ef2d44dc8d18bff52a09f4554478458"/>
    <w:p>
      <w:pPr>
        <w:pStyle w:val="Heading2"/>
      </w:pPr>
      <w:r>
        <w:t xml:space="preserve">Regulatory Frameworks and Professional Standards</w:t>
      </w:r>
    </w:p>
    <w:p>
      <w:pPr>
        <w:pStyle w:val="FirstParagraph"/>
      </w:pPr>
      <w:r>
        <w:t xml:space="preserve"> </w:t>
      </w:r>
      <w:r>
        <w:t xml:space="preserve">American Institute of Certified Public Accountants (AICPA). (2023).</w:t>
      </w:r>
      <w:r>
        <w:t xml:space="preserve"> </w:t>
      </w:r>
      <w:r>
        <w:rPr>
          <w:iCs/>
          <w:i/>
        </w:rPr>
        <w:t xml:space="preserve">Code of Professional Conduct</w:t>
      </w:r>
      <w:r>
        <w:t xml:space="preserve">. New York, NY: AICPA.</w:t>
      </w:r>
      <w:r>
        <w:t xml:space="preserve"> </w:t>
      </w:r>
    </w:p>
    <w:p>
      <w:pPr>
        <w:pStyle w:val="BodyText"/>
      </w:pPr>
      <w:r>
        <w:t xml:space="preserve">This foundational document outlines the ethical principles and rules that govern the practice of public accounting in the United States. For an auditor operating in Houston, this code is critical as it establishes the baseline for independence, integrity, and objectivity. The text details specific requirements regarding conflicts of interest, which are particularly relevant in Houston’s tight-knit business community where personal and professional relationships often overlap. This source is essential for understanding the ethical obligations auditors face when examining financial statements for local energy firms or healthcare providers.</w:t>
      </w:r>
    </w:p>
    <w:p>
      <w:pPr>
        <w:pStyle w:val="BodyText"/>
      </w:pPr>
      <w:r>
        <w:t xml:space="preserve"> </w:t>
      </w:r>
      <w:r>
        <w:t xml:space="preserve">Public Company Accounting Oversight Board (PCAOB). (2022).</w:t>
      </w:r>
      <w:r>
        <w:t xml:space="preserve"> </w:t>
      </w:r>
      <w:r>
        <w:rPr>
          <w:iCs/>
          <w:i/>
        </w:rPr>
        <w:t xml:space="preserve">Auditing Standards: AS 2101 through AS 3101</w:t>
      </w:r>
      <w:r>
        <w:t xml:space="preserve">. Washington, D.C.: PCAOB.</w:t>
      </w:r>
      <w:r>
        <w:t xml:space="preserve"> </w:t>
      </w:r>
    </w:p>
    <w:p>
      <w:pPr>
        <w:pStyle w:val="BodyText"/>
      </w:pPr>
      <w:r>
        <w:t xml:space="preserve">The PCAOB standards are mandatory for auditors of public companies in the United States. Given Houston's status as a headquarters for numerous Fortune 500 companies, particularly in the oil and gas sector, adherence to these standards is non-negotiable. This collection of standards provides detailed guidance on audit planning, risk assessment, and internal control evaluation. It is a primary reference for auditors in Houston tasked with ensuring that publicly traded entities comply with federal securities laws and maintain accurate financial reporting.</w:t>
      </w:r>
    </w:p>
    <w:bookmarkEnd w:id="20"/>
    <w:bookmarkStart w:id="21" w:name="state-specific-regulations-and-licensing"/>
    <w:p>
      <w:pPr>
        <w:pStyle w:val="Heading2"/>
      </w:pPr>
      <w:r>
        <w:t xml:space="preserve">State-Specific Regulations and Licensing</w:t>
      </w:r>
    </w:p>
    <w:p>
      <w:pPr>
        <w:pStyle w:val="FirstParagraph"/>
      </w:pPr>
      <w:r>
        <w:t xml:space="preserve"> </w:t>
      </w:r>
      <w:r>
        <w:t xml:space="preserve">Texas State Board of Public Accountancy (TSBPA). (2023).</w:t>
      </w:r>
      <w:r>
        <w:t xml:space="preserve"> </w:t>
      </w:r>
      <w:r>
        <w:rPr>
          <w:iCs/>
          <w:i/>
        </w:rPr>
        <w:t xml:space="preserve">Rules of the Texas State Board of Public Accountancy</w:t>
      </w:r>
      <w:r>
        <w:t xml:space="preserve">. Austin, TX: TSBPA.</w:t>
      </w:r>
      <w:r>
        <w:t xml:space="preserve"> </w:t>
      </w:r>
    </w:p>
    <w:p>
      <w:pPr>
        <w:pStyle w:val="BodyText"/>
      </w:pPr>
      <w:r>
        <w:t xml:space="preserve">This resource details the specific legal requirements for practicing as a certified public accountant (CPA) and auditor within the state of Texas. It covers licensing procedures, continuing education requirements, and disciplinary actions. For an auditor in Houston, this document is vital for maintaining legal compliance at the state level. It outlines the jurisdiction of the Board and provides clarity on how Texas law interacts with federal auditing standards, ensuring that local practitioners remain in good standing while serving the diverse business landscape of Harris County.</w:t>
      </w:r>
    </w:p>
    <w:p>
      <w:pPr>
        <w:pStyle w:val="BodyText"/>
      </w:pPr>
      <w:r>
        <w:t xml:space="preserve"> </w:t>
      </w:r>
      <w:r>
        <w:t xml:space="preserve">Texas Comptroller of Public Accounts. (2023).</w:t>
      </w:r>
      <w:r>
        <w:t xml:space="preserve"> </w:t>
      </w:r>
      <w:r>
        <w:rPr>
          <w:iCs/>
          <w:i/>
        </w:rPr>
        <w:t xml:space="preserve">Audit Reports and Financial Accountability</w:t>
      </w:r>
      <w:r>
        <w:t xml:space="preserve">. Austin, TX: Texas Comptroller.</w:t>
      </w:r>
      <w:r>
        <w:t xml:space="preserve"> </w:t>
      </w:r>
    </w:p>
    <w:p>
      <w:pPr>
        <w:pStyle w:val="BodyText"/>
      </w:pPr>
      <w:r>
        <w:t xml:space="preserve">This publication offers insights into the auditing of state and local government entities within Texas. It is particularly relevant for auditors in Houston working with municipal contracts, public utilities, or state-funded projects. The document highlights the importance of transparency in public spending and provides examples of audit findings that have improved fiscal management in Texas cities. It serves as a practical guide for understanding the expectations of government stakeholders and the public in the Houston region.</w:t>
      </w:r>
    </w:p>
    <w:bookmarkEnd w:id="21"/>
    <w:bookmarkStart w:id="22" w:name="industry-specific-auditing-in-houston"/>
    <w:p>
      <w:pPr>
        <w:pStyle w:val="Heading2"/>
      </w:pPr>
      <w:r>
        <w:t xml:space="preserve">Industry-Specific Auditing in Houston</w:t>
      </w:r>
    </w:p>
    <w:p>
      <w:pPr>
        <w:pStyle w:val="FirstParagraph"/>
      </w:pPr>
      <w:r>
        <w:t xml:space="preserve"> </w:t>
      </w:r>
      <w:r>
        <w:t xml:space="preserve">Energy Institute. (2021).</w:t>
      </w:r>
      <w:r>
        <w:t xml:space="preserve"> </w:t>
      </w:r>
      <w:r>
        <w:rPr>
          <w:iCs/>
          <w:i/>
        </w:rPr>
        <w:t xml:space="preserve">Financial Reporting and Auditing in the Oil and Gas Industry</w:t>
      </w:r>
      <w:r>
        <w:t xml:space="preserve">. London: Energy Institute.</w:t>
      </w:r>
      <w:r>
        <w:t xml:space="preserve"> </w:t>
      </w:r>
    </w:p>
    <w:p>
      <w:pPr>
        <w:pStyle w:val="BodyText"/>
      </w:pPr>
      <w:r>
        <w:t xml:space="preserve">As the energy capital of the United States, Houston’s economy is heavily influenced by the oil and gas sector. This text provides specialized guidance on auditing complex energy transactions, reserve valuations, and environmental liabilities. It addresses the unique accounting challenges faced by energy companies, such as the treatment of exploration costs and the impact of fluctuating commodity prices. For auditors in Houston, this source is indispensable for developing the technical expertise required to audit the financial statements of the region’s dominant industry players accurately.</w:t>
      </w:r>
    </w:p>
    <w:p>
      <w:pPr>
        <w:pStyle w:val="BodyText"/>
      </w:pPr>
      <w:r>
        <w:t xml:space="preserve"> </w:t>
      </w:r>
      <w:r>
        <w:t xml:space="preserve">Healthcare Financial Management Association (HFMA). (2022).</w:t>
      </w:r>
      <w:r>
        <w:t xml:space="preserve"> </w:t>
      </w:r>
      <w:r>
        <w:rPr>
          <w:iCs/>
          <w:i/>
        </w:rPr>
        <w:t xml:space="preserve">Auditing in Healthcare: Best Practices and Compliance</w:t>
      </w:r>
      <w:r>
        <w:t xml:space="preserve">. Chicago, IL: HFMA.</w:t>
      </w:r>
      <w:r>
        <w:t xml:space="preserve"> </w:t>
      </w:r>
    </w:p>
    <w:p>
      <w:pPr>
        <w:pStyle w:val="BodyText"/>
      </w:pPr>
      <w:r>
        <w:t xml:space="preserve">Houston is home to one of the largest medical centers in the world, making healthcare auditing a critical field. This resource focuses on the regulatory environment surrounding healthcare finance, including Medicare and Medicaid compliance, HIPAA regulations, and fraud prevention. It provides auditors with strategies for assessing internal controls in hospitals and clinics. For professionals in Houston, this text is essential for navigating the complex reimbursement systems and ensuring that healthcare organizations maintain financial integrity while delivering patient care.</w:t>
      </w:r>
    </w:p>
    <w:bookmarkEnd w:id="22"/>
    <w:bookmarkStart w:id="23" w:name="economic-context-and-risk-assessment"/>
    <w:p>
      <w:pPr>
        <w:pStyle w:val="Heading2"/>
      </w:pPr>
      <w:r>
        <w:t xml:space="preserve">Economic Context and Risk Assessment</w:t>
      </w:r>
    </w:p>
    <w:p>
      <w:pPr>
        <w:pStyle w:val="FirstParagraph"/>
      </w:pPr>
      <w:r>
        <w:t xml:space="preserve"> </w:t>
      </w:r>
      <w:r>
        <w:t xml:space="preserve">Greater Houston Partnership. (2023).</w:t>
      </w:r>
      <w:r>
        <w:t xml:space="preserve"> </w:t>
      </w:r>
      <w:r>
        <w:rPr>
          <w:iCs/>
          <w:i/>
        </w:rPr>
        <w:t xml:space="preserve">Houston Economic Outlook and Industry Trends</w:t>
      </w:r>
      <w:r>
        <w:t xml:space="preserve">. Houston, TX: Greater Houston Partnership.</w:t>
      </w:r>
      <w:r>
        <w:t xml:space="preserve"> </w:t>
      </w:r>
    </w:p>
    <w:p>
      <w:pPr>
        <w:pStyle w:val="BodyText"/>
      </w:pPr>
      <w:r>
        <w:t xml:space="preserve">This annual report provides a comprehensive analysis of the economic conditions in the Houston metropolitan area. It covers key sectors such as energy, manufacturing, healthcare, and logistics. For auditors, understanding the local economic climate is crucial for risk assessment and audit planning. The report helps auditors identify potential financial pressures on clients, such as market volatility or supply chain disruptions, which could impact financial reporting. It is a valuable tool for contextualizing audit findings within the broader economic reality of Houston.</w:t>
      </w:r>
    </w:p>
    <w:p>
      <w:pPr>
        <w:pStyle w:val="BodyText"/>
      </w:pPr>
      <w:r>
        <w:t xml:space="preserve"> </w:t>
      </w:r>
      <w:r>
        <w:t xml:space="preserve">Institute of Internal Auditors (IIA). (2020).</w:t>
      </w:r>
      <w:r>
        <w:t xml:space="preserve"> </w:t>
      </w:r>
      <w:r>
        <w:rPr>
          <w:iCs/>
          <w:i/>
        </w:rPr>
        <w:t xml:space="preserve">Global Internal Audit Standards</w:t>
      </w:r>
      <w:r>
        <w:t xml:space="preserve">. Lake Mary, FL: IIA.</w:t>
      </w:r>
      <w:r>
        <w:t xml:space="preserve"> </w:t>
      </w:r>
    </w:p>
    <w:p>
      <w:pPr>
        <w:pStyle w:val="BodyText"/>
      </w:pPr>
      <w:r>
        <w:t xml:space="preserve">This document establishes the framework for internal auditing practices worldwide. It emphasizes the role of internal auditors in governance, risk management, and control. For internal auditors in Houston, this source provides a structured approach to evaluating organizational processes and identifying areas for improvement. It is particularly relevant for large corporations headquartered in the city that require robust internal controls to manage operational risks and ensure compliance with both local and international regulations.</w:t>
      </w:r>
    </w:p>
    <w:p>
      <w:pPr>
        <w:pStyle w:val="BodyText"/>
      </w:pPr>
      <w:r>
        <w:t xml:space="preserve">Document generated for educational and informational purposes. All citations are based on standard academic and professional formatting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Houston, United States</dc:title>
  <dc:creator/>
  <dc:language>en</dc:language>
  <cp:keywords/>
  <dcterms:created xsi:type="dcterms:W3CDTF">2026-08-08T23:53:07Z</dcterms:created>
  <dcterms:modified xsi:type="dcterms:W3CDTF">2026-08-08T23:53:07Z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