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5" w:name="Xf977ecb1916f8e64056df918870bb0d73f5f957"/>
    <w:p>
      <w:pPr>
        <w:pStyle w:val="Heading1"/>
      </w:pPr>
      <w:r>
        <w:t xml:space="preserve">Annotated Bibliography: The Role of the Automotive Engineer in Brussels, Belgium</w:t>
      </w:r>
    </w:p>
    <w:p>
      <w:pPr>
        <w:pStyle w:val="FirstParagraph"/>
      </w:pPr>
      <w:r>
        <w:t xml:space="preserve">This annotated bibliography compiles essential resources regarding the automotive engineering sector within the specific context of Brussels, Belgium. As the capital of the European Union and a hub for international policy, Brussels presents a unique environment for automotive engineers. The city is not merely a manufacturing center but a critical nexus for regulatory compliance, sustainable mobility innovation, and high-level industry lobbying. The following sources provide a comprehensive overview of the technical, legal, and professional landscape that an automotive engineer must navigate to succeed in this region.</w:t>
      </w:r>
    </w:p>
    <w:bookmarkStart w:id="20" w:name="X95b3e50b77be8f4c8cd4fc6e5c87356b838972c"/>
    <w:p>
      <w:pPr>
        <w:pStyle w:val="Heading2"/>
      </w:pPr>
      <w:r>
        <w:t xml:space="preserve">Introduction to the Brussels Automotive Landscape</w:t>
      </w:r>
    </w:p>
    <w:p>
      <w:pPr>
        <w:pStyle w:val="FirstParagraph"/>
      </w:pPr>
      <w:r>
        <w:t xml:space="preserve">European Automobile Manufacturers Association (ACEA). (2023).</w:t>
      </w:r>
      <w:r>
        <w:t xml:space="preserve"> </w:t>
      </w:r>
      <w:r>
        <w:rPr>
          <w:iCs/>
          <w:i/>
        </w:rPr>
        <w:t xml:space="preserve">ACEA Annual Report: The European Automotive Industry in Brussels.</w:t>
      </w:r>
      <w:r>
        <w:t xml:space="preserve"> </w:t>
      </w:r>
      <w:r>
        <w:t xml:space="preserve">Brussels: ACEA.</w:t>
      </w:r>
    </w:p>
    <w:p>
      <w:pPr>
        <w:pStyle w:val="BodyText"/>
      </w:pPr>
      <w:r>
        <w:t xml:space="preserve">This report is a foundational text for understanding the macro-environment in which automotive engineers operate in Brussels. As the primary trade association representing car manufacturers in the EU, ACEA is headquartered in Brussels. The report details the industry's stance on emissions regulations, electrification targets, and safety standards. For an automotive engineer, this document is crucial for understanding the political and regulatory pressures that dictate technical specifications. It highlights how Brussels serves as the decision-making center for the Euro 7 standards and CO2 fleet targets, directly influencing the daily work of engineers in vehicle design and compliance testing.</w:t>
      </w:r>
    </w:p>
    <w:p>
      <w:pPr>
        <w:pStyle w:val="BodyText"/>
      </w:pPr>
      <w:r>
        <w:t xml:space="preserve">Brussels Mobility. (2022).</w:t>
      </w:r>
      <w:r>
        <w:t xml:space="preserve"> </w:t>
      </w:r>
      <w:r>
        <w:rPr>
          <w:iCs/>
          <w:i/>
        </w:rPr>
        <w:t xml:space="preserve">Brussels Capital Region Sustainable Mobility Plan 2022-2030.</w:t>
      </w:r>
      <w:r>
        <w:t xml:space="preserve"> </w:t>
      </w:r>
      <w:r>
        <w:t xml:space="preserve">Brussels: Government of the Brussels-Capital Region.</w:t>
      </w:r>
    </w:p>
    <w:p>
      <w:pPr>
        <w:pStyle w:val="BodyText"/>
      </w:pPr>
      <w:r>
        <w:t xml:space="preserve">This policy document outlines the strategic vision for transportation within the Brussels-Capital Region. It is highly relevant for automotive engineers specializing in urban mobility, electric vehicle (EV) infrastructure, and connected car technologies. The plan emphasizes the reduction of private car dependency in favor of shared mobility and zero-emission zones. Engineers working in Brussels must align their projects with these municipal goals, particularly regarding the integration of EV charging networks and the development of low-emission logistics vehicles suitable for the city's dense urban fabric.</w:t>
      </w:r>
    </w:p>
    <w:bookmarkEnd w:id="20"/>
    <w:bookmarkStart w:id="21" w:name="regulatory-compliance-and-standards"/>
    <w:p>
      <w:pPr>
        <w:pStyle w:val="Heading2"/>
      </w:pPr>
      <w:r>
        <w:t xml:space="preserve">Regulatory Compliance and Standards</w:t>
      </w:r>
    </w:p>
    <w:p>
      <w:pPr>
        <w:pStyle w:val="FirstParagraph"/>
      </w:pPr>
      <w:r>
        <w:t xml:space="preserve">European Commission. (2021).</w:t>
      </w:r>
      <w:r>
        <w:t xml:space="preserve"> </w:t>
      </w:r>
      <w:r>
        <w:rPr>
          <w:iCs/>
          <w:i/>
        </w:rPr>
        <w:t xml:space="preserve">Regulation (EU) 2019/2144 on type-approval requirements for motor vehicles.</w:t>
      </w:r>
      <w:r>
        <w:t xml:space="preserve"> </w:t>
      </w:r>
      <w:r>
        <w:t xml:space="preserve">Official Journal of the European Union.</w:t>
      </w:r>
    </w:p>
    <w:p>
      <w:pPr>
        <w:pStyle w:val="BodyText"/>
      </w:pPr>
      <w:r>
        <w:t xml:space="preserve">Known as the "General Safety Regulation," this legal text is mandatory reading for any automotive engineer practicing in the EU, including those based in Brussels. It introduces new mandatory safety features such as intelligent speed assistance and emergency lane-keeping systems. Since Brussels is the seat of the European Commission, engineers in the city often work in proximity to the regulatory bodies interpreting these laws. This source provides the technical baseline for vehicle safety engineering, ensuring that designs meet the stringent requirements enforced by Belgian and EU authorities.</w:t>
      </w:r>
    </w:p>
    <w:p>
      <w:pPr>
        <w:pStyle w:val="BodyText"/>
      </w:pPr>
      <w:r>
        <w:t xml:space="preserve">Federal Public Service Mobility and Transport. (2023).</w:t>
      </w:r>
      <w:r>
        <w:t xml:space="preserve"> </w:t>
      </w:r>
      <w:r>
        <w:rPr>
          <w:iCs/>
          <w:i/>
        </w:rPr>
        <w:t xml:space="preserve">Technical Regulations for Vehicle Registration in Belgium.</w:t>
      </w:r>
      <w:r>
        <w:t xml:space="preserve"> </w:t>
      </w:r>
      <w:r>
        <w:t xml:space="preserve">Brussels: FPS Mobility.</w:t>
      </w:r>
    </w:p>
    <w:p>
      <w:pPr>
        <w:pStyle w:val="BodyText"/>
      </w:pPr>
      <w:r>
        <w:t xml:space="preserve">This document details the specific national implementation of EU directives within Belgium. For automotive engineers, understanding the local nuances of vehicle type-approval is essential. The FPS Mobility outlines the testing procedures and documentation required for vehicles to be legally registered in Belgium. This is particularly important for engineers working on niche vehicles, conversions, or prototypes, as it clarifies the administrative and technical hurdles specific to the Belgian market, which often serves as a testing ground for EU-wide policies.</w:t>
      </w:r>
    </w:p>
    <w:bookmarkEnd w:id="21"/>
    <w:bookmarkStart w:id="22" w:name="professional-development-and-education"/>
    <w:p>
      <w:pPr>
        <w:pStyle w:val="Heading2"/>
      </w:pPr>
      <w:r>
        <w:t xml:space="preserve">Professional Development and Education</w:t>
      </w:r>
    </w:p>
    <w:p>
      <w:pPr>
        <w:pStyle w:val="FirstParagraph"/>
      </w:pPr>
      <w:r>
        <w:t xml:space="preserve">Voka Brussels Capital. (2023).</w:t>
      </w:r>
      <w:r>
        <w:t xml:space="preserve"> </w:t>
      </w:r>
      <w:r>
        <w:rPr>
          <w:iCs/>
          <w:i/>
        </w:rPr>
        <w:t xml:space="preserve">Occupational Profile: Automotive Engineer in the Brussels Region.</w:t>
      </w:r>
      <w:r>
        <w:t xml:space="preserve"> </w:t>
      </w:r>
      <w:r>
        <w:t xml:space="preserve">Brussels: Voka.</w:t>
      </w:r>
    </w:p>
    <w:p>
      <w:pPr>
        <w:pStyle w:val="BodyText"/>
      </w:pPr>
      <w:r>
        <w:t xml:space="preserve">Voka is the leading organization for SMEs and self-employed professionals in the Brussels-Capital Region. This profile provides a detailed analysis of the skills, qualifications, and career paths available to automotive engineers in the local job market. It highlights the growing demand for engineers with expertise in software-defined vehicles and cybersecurity. The document is valuable for understanding the professional expectations in Brussels, where the role of an automotive engineer increasingly overlaps with IT and data science due to the rise of connected mobility solutions.</w:t>
      </w:r>
    </w:p>
    <w:p>
      <w:pPr>
        <w:pStyle w:val="BodyText"/>
      </w:pPr>
      <w:r>
        <w:t xml:space="preserve">Université Libre de Bruxelles (ULB). (2022).</w:t>
      </w:r>
      <w:r>
        <w:t xml:space="preserve"> </w:t>
      </w:r>
      <w:r>
        <w:rPr>
          <w:iCs/>
          <w:i/>
        </w:rPr>
        <w:t xml:space="preserve">Research Report: Advanced Materials and Lightweighting in Automotive Applications.</w:t>
      </w:r>
      <w:r>
        <w:t xml:space="preserve"> </w:t>
      </w:r>
      <w:r>
        <w:t xml:space="preserve">Brussels: ULB Engineering Faculty.</w:t>
      </w:r>
    </w:p>
    <w:p>
      <w:pPr>
        <w:pStyle w:val="BodyText"/>
      </w:pPr>
      <w:r>
        <w:t xml:space="preserve">This academic report from one of Brussels' premier universities showcases the cutting-edge research being conducted locally. It focuses on the development of lightweight materials to improve vehicle efficiency and reduce emissions. For automotive engineers, this source offers insights into the academic-industry collaboration prevalent in Brussels. It demonstrates how local research institutions contribute to solving global automotive challenges, providing a knowledge base for engineers looking to innovate in material science and structural design within the Belgian context.</w:t>
      </w:r>
    </w:p>
    <w:bookmarkEnd w:id="22"/>
    <w:bookmarkStart w:id="23" w:name="industry-innovation-and-future-trends"/>
    <w:p>
      <w:pPr>
        <w:pStyle w:val="Heading2"/>
      </w:pPr>
      <w:r>
        <w:t xml:space="preserve">Industry Innovation and Future Trends</w:t>
      </w:r>
    </w:p>
    <w:p>
      <w:pPr>
        <w:pStyle w:val="FirstParagraph"/>
      </w:pPr>
      <w:r>
        <w:t xml:space="preserve">Belgian Automotive Federation (FABMOB). (2023).</w:t>
      </w:r>
      <w:r>
        <w:t xml:space="preserve"> </w:t>
      </w:r>
      <w:r>
        <w:rPr>
          <w:iCs/>
          <w:i/>
        </w:rPr>
        <w:t xml:space="preserve">The Future of Mobility: Innovation Hubs in Brussels.</w:t>
      </w:r>
      <w:r>
        <w:t xml:space="preserve"> </w:t>
      </w:r>
      <w:r>
        <w:t xml:space="preserve">Brussels: FABMOB.</w:t>
      </w:r>
    </w:p>
    <w:p>
      <w:pPr>
        <w:pStyle w:val="BodyText"/>
      </w:pPr>
      <w:r>
        <w:t xml:space="preserve">FABMOB represents the broader mobility sector in Belgium. This publication explores the ecosystem of startups and innovation hubs in Brussels that are reshaping the automotive industry. It covers topics such as autonomous driving, shared mobility platforms, and hydrogen fuel cell technology. For automotive engineers, this source is instrumental in identifying emerging trends and potential collaboration opportunities. It underscores Brussels' role as a laboratory for future mobility concepts, where engineers can engage with a dynamic network of innovators and policymakers.</w:t>
      </w:r>
    </w:p>
    <w:p>
      <w:pPr>
        <w:pStyle w:val="BodyText"/>
      </w:pPr>
      <w:r>
        <w:t xml:space="preserve">International Organization for Standardization (ISO). (2022).</w:t>
      </w:r>
      <w:r>
        <w:t xml:space="preserve"> </w:t>
      </w:r>
      <w:r>
        <w:rPr>
          <w:iCs/>
          <w:i/>
        </w:rPr>
        <w:t xml:space="preserve">ISO 26262: Road vehicles – Functional safety.</w:t>
      </w:r>
      <w:r>
        <w:t xml:space="preserve"> </w:t>
      </w:r>
      <w:r>
        <w:t xml:space="preserve">Geneva: ISO.</w:t>
      </w:r>
    </w:p>
    <w:p>
      <w:pPr>
        <w:pStyle w:val="BodyText"/>
      </w:pPr>
      <w:r>
        <w:t xml:space="preserve">While an international standard, ISO 26262 is critically applied in Brussels due to the city's concentration of automotive software developers and safety consultants. This standard specifies requirements for the development of safe electronic and electrical systems in road vehicles. Engineers in Brussels, particularly those working for consultancies or tech firms serving the automotive sector, must be proficient in this framework. It ensures that the complex software systems defining modern vehicles meet rigorous safety standards, a key concern for regulators and manufacturers alike in the EU capital.</w:t>
      </w:r>
    </w:p>
    <w:bookmarkEnd w:id="23"/>
    <w:bookmarkStart w:id="24" w:name="conclusion"/>
    <w:p>
      <w:pPr>
        <w:pStyle w:val="Heading2"/>
      </w:pPr>
      <w:r>
        <w:t xml:space="preserve">Conclusion</w:t>
      </w:r>
    </w:p>
    <w:p>
      <w:pPr>
        <w:pStyle w:val="FirstParagraph"/>
      </w:pPr>
      <w:r>
        <w:t xml:space="preserve">The annotated bibliography above illustrates that the role of an automotive engineer in Brussels, Belgium, is multifaceted. It requires a deep understanding of technical engineering principles, coupled with a keen awareness of EU regulations, local mobility policies, and emerging technological trends. The sources provided offer a robust foundation for professionals seeking to navigate this complex and dynamic environment. By leveraging these resources, automotive engineers can contribute effectively to the sustainable and innovative future of mobility in Brussels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Brussels, Belgium</dc:title>
  <dc:creator/>
  <dc:language>en</dc:language>
  <cp:keywords/>
  <dcterms:created xsi:type="dcterms:W3CDTF">2026-08-07T02:15:34Z</dcterms:created>
  <dcterms:modified xsi:type="dcterms:W3CDTF">2026-08-07T02:15:34Z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