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1" w:name="Xa2d66d6873132848505dba5fbd4aff637f32090"/>
    <w:p>
      <w:pPr>
        <w:pStyle w:val="Heading1"/>
      </w:pPr>
      <w:r>
        <w:t xml:space="preserve">Annotated Bibliography: The Role of the Automotive Engineer in Shanghai, China</w:t>
      </w:r>
    </w:p>
    <w:p>
      <w:pPr>
        <w:pStyle w:val="FirstParagraph"/>
      </w:pPr>
      <w:r>
        <w:t xml:space="preserve">This annotated bibliography compiles key resources regarding the evolving landscape of automotive engineering within Shanghai, China. As a global hub for electric vehicles (EVs), autonomous driving technology, and smart manufacturing, Shanghai presents a unique environment for the modern automotive engineer. The selected sources cover regulatory frameworks, technological advancements in electrification, the integration of artificial intelligence, and the specific industrial ecosystem of the Yangtze River Delta. These references are essential for understanding the technical, economic, and cultural challenges faced by engineers operating in this dynamic market.</w:t>
      </w:r>
    </w:p>
    <w:bookmarkStart w:id="20" w:name="references"/>
    <w:p>
      <w:pPr>
        <w:pStyle w:val="Heading2"/>
      </w:pPr>
      <w:r>
        <w:t xml:space="preserve">References</w:t>
      </w:r>
    </w:p>
    <w:p>
      <w:pPr>
        <w:pStyle w:val="FirstParagraph"/>
      </w:pPr>
      <w:r>
        <w:t xml:space="preserve">Chen, L., &amp; Wang, Y. (2023).</w:t>
      </w:r>
      <w:r>
        <w:t xml:space="preserve"> </w:t>
      </w:r>
      <w:r>
        <w:rPr>
          <w:iCs/>
          <w:i/>
        </w:rPr>
        <w:t xml:space="preserve">Electrification Strategies in Chinese Megacities: A Case Study of Shanghai’s EV Infrastructure.</w:t>
      </w:r>
      <w:r>
        <w:t xml:space="preserve"> </w:t>
      </w:r>
      <w:r>
        <w:t xml:space="preserve">Journal of Sustainable Transportation Engineering, 15(3), 112-129.</w:t>
      </w:r>
    </w:p>
    <w:p>
      <w:pPr>
        <w:pStyle w:val="BodyText"/>
      </w:pPr>
      <w:r>
        <w:t xml:space="preserve">This article provides a comprehensive analysis of the rapid deployment of electric vehicle infrastructure in Shanghai. For the automotive engineer, this source is critical as it details the technical specifications required for vehicle-to-grid (V2G) integration, which is becoming a standard requirement in Shanghai’s new energy vehicle (NEV) policies. The authors discuss the engineering challenges of battery thermal management in Shanghai’s humid subtropical climate and the necessity for high-efficiency charging protocols. It serves as a practical guide for engineers designing EVs specifically for the Chinese market, highlighting the gap between theoretical range and real-world urban driving conditions in dense metropolitan areas.</w:t>
      </w:r>
    </w:p>
    <w:p>
      <w:pPr>
        <w:pStyle w:val="BodyText"/>
      </w:pPr>
      <w:r>
        <w:t xml:space="preserve">Zhang, H., Li, X., &amp; Müller, K. (2022).</w:t>
      </w:r>
      <w:r>
        <w:t xml:space="preserve"> </w:t>
      </w:r>
      <w:r>
        <w:rPr>
          <w:iCs/>
          <w:i/>
        </w:rPr>
        <w:t xml:space="preserve">Autonomous Driving Regulations and Technical Standards in China: Implications for Shanghai’s Pilot Zones.</w:t>
      </w:r>
      <w:r>
        <w:t xml:space="preserve"> </w:t>
      </w:r>
      <w:r>
        <w:t xml:space="preserve">IEEE Transactions on Intelligent Vehicles, 7(4), 890-905.</w:t>
      </w:r>
    </w:p>
    <w:p>
      <w:pPr>
        <w:pStyle w:val="BodyText"/>
      </w:pPr>
      <w:r>
        <w:t xml:space="preserve">This technical paper examines the regulatory environment for autonomous vehicles in Shanghai, particularly within the Lingang New Area. It is an indispensable resource for automotive engineers specializing in ADAS (Advanced Driver Assistance Systems) and autonomous driving stacks. The authors outline the specific sensor fusion requirements and data localization laws that engineers must adhere to when deploying self-driving technology in China. The document bridges the gap between legal compliance and engineering implementation, explaining how Shanghai’s unique traffic patterns and pedestrian behaviors necessitate distinct algorithmic adjustments compared to Western markets.</w:t>
      </w:r>
    </w:p>
    <w:p>
      <w:pPr>
        <w:pStyle w:val="BodyText"/>
      </w:pPr>
      <w:r>
        <w:t xml:space="preserve">Shanghai Municipal Commission of Economy and Informatization. (2024).</w:t>
      </w:r>
      <w:r>
        <w:t xml:space="preserve"> </w:t>
      </w:r>
      <w:r>
        <w:rPr>
          <w:iCs/>
          <w:i/>
        </w:rPr>
        <w:t xml:space="preserve">Shanghai Automotive Industry Development Plan (2024-2030): Smart and Connected Vehicles.</w:t>
      </w:r>
      <w:r>
        <w:t xml:space="preserve"> </w:t>
      </w:r>
      <w:r>
        <w:t xml:space="preserve">Government of Shanghai.</w:t>
      </w:r>
    </w:p>
    <w:p>
      <w:pPr>
        <w:pStyle w:val="BodyText"/>
      </w:pPr>
      <w:r>
        <w:t xml:space="preserve">This official government document outlines the strategic roadmap for the automotive sector in Shanghai over the next decade. For the automotive engineer, it provides authoritative insight into state priorities, including the push for solid-state batteries, 5G-enabled vehicle connectivity, and smart manufacturing. The plan emphasizes the integration of automotive engineering with information technology, signaling a shift in the required skill set for engineers in the region. It is a primary source for understanding the funding opportunities, testing grounds, and policy incentives available to engineering firms and professionals operating in Shanghai.</w:t>
      </w:r>
    </w:p>
    <w:p>
      <w:pPr>
        <w:pStyle w:val="BodyText"/>
      </w:pPr>
      <w:r>
        <w:t xml:space="preserve">Liu, J., &amp; Smith, A. (2023).</w:t>
      </w:r>
      <w:r>
        <w:t xml:space="preserve"> </w:t>
      </w:r>
      <w:r>
        <w:rPr>
          <w:iCs/>
          <w:i/>
        </w:rPr>
        <w:t xml:space="preserve">Supply Chain Resilience in the Yangtze River Delta: Challenges for Automotive Component Engineers.</w:t>
      </w:r>
      <w:r>
        <w:t xml:space="preserve"> </w:t>
      </w:r>
      <w:r>
        <w:t xml:space="preserve">International Journal of Automotive Technology and Management, 23(2), 45-60.</w:t>
      </w:r>
    </w:p>
    <w:p>
      <w:pPr>
        <w:pStyle w:val="BodyText"/>
      </w:pPr>
      <w:r>
        <w:t xml:space="preserve">This study focuses on the complex supply chain network surrounding Shanghai, which is the heart of China’s automotive manufacturing. It is highly relevant for automotive engineers involved in procurement, design for manufacturing, and logistics. The authors analyze how recent global disruptions have impacted the availability of semiconductors and rare earth materials critical for EV production in Shanghai. The paper offers engineering solutions for supply chain diversification and local sourcing strategies, providing a realistic view of the operational constraints engineers face when developing new vehicle platforms in this region.</w:t>
      </w:r>
    </w:p>
    <w:p>
      <w:pPr>
        <w:pStyle w:val="BodyText"/>
      </w:pPr>
      <w:r>
        <w:t xml:space="preserve">Wang, Q., &amp; Zhou, R. (2021).</w:t>
      </w:r>
      <w:r>
        <w:t xml:space="preserve"> </w:t>
      </w:r>
      <w:r>
        <w:rPr>
          <w:iCs/>
          <w:i/>
        </w:rPr>
        <w:t xml:space="preserve">Human-Machine Interface (HMI) Design Preferences in Chinese Electric Vehicles: A Shanghai Consumer Study.</w:t>
      </w:r>
      <w:r>
        <w:t xml:space="preserve"> </w:t>
      </w:r>
      <w:r>
        <w:t xml:space="preserve">Ergonomics in Design, 29(4), 22-35.</w:t>
      </w:r>
    </w:p>
    <w:p>
      <w:pPr>
        <w:pStyle w:val="BodyText"/>
      </w:pPr>
      <w:r>
        <w:t xml:space="preserve">This research paper explores the cultural and technological preferences of Shanghai consumers regarding vehicle interiors and digital interfaces. For automotive engineers working on HMI and UX design, this source is vital. It highlights the expectation for highly integrated smartphone ecosystems, voice recognition in Mandarin dialects, and advanced infotainment features that are standard in Shanghai’s competitive EV market. The findings suggest that engineers must prioritize software-defined vehicle architectures that allow for rapid over-the-air (OTA) updates to meet the fast-paced demands of Chinese consumers.</w:t>
      </w:r>
    </w:p>
    <w:p>
      <w:pPr>
        <w:pStyle w:val="BodyText"/>
      </w:pPr>
      <w:r>
        <w:t xml:space="preserve">Green, T., &amp; Huang, L. (2022).</w:t>
      </w:r>
      <w:r>
        <w:t xml:space="preserve"> </w:t>
      </w:r>
      <w:r>
        <w:rPr>
          <w:iCs/>
          <w:i/>
        </w:rPr>
        <w:t xml:space="preserve">Cross-Cultural Engineering Management in Shanghai’s Joint Ventures.</w:t>
      </w:r>
      <w:r>
        <w:t xml:space="preserve"> </w:t>
      </w:r>
      <w:r>
        <w:t xml:space="preserve">Journal of Global Engineering Management, 18(1), 78-92.</w:t>
      </w:r>
    </w:p>
    <w:p>
      <w:pPr>
        <w:pStyle w:val="BodyText"/>
      </w:pPr>
      <w:r>
        <w:t xml:space="preserve">This article addresses the soft skills and management challenges faced by automotive engineers working in Shanghai’s numerous joint ventures between international OEMs and Chinese partners. It discusses the differences in engineering workflows, decision-making processes, and communication styles. For expatriate engineers or those managing multicultural teams in Shanghai, this resource offers practical advice on navigating the local business culture while maintaining high technical standards. It underscores the importance of adaptability and cultural intelligence as core competencies for the modern automotive engineer in China.</w:t>
      </w:r>
    </w:p>
    <w:p>
      <w:pPr>
        <w:pStyle w:val="BodyText"/>
      </w:pPr>
      <w:r>
        <w:t xml:space="preserve">National Energy Administration of China. (2023).</w:t>
      </w:r>
      <w:r>
        <w:t xml:space="preserve"> </w:t>
      </w:r>
      <w:r>
        <w:rPr>
          <w:iCs/>
          <w:i/>
        </w:rPr>
        <w:t xml:space="preserve">Technical Guidelines for New Energy Vehicle Battery Safety and Recycling in Urban Areas.</w:t>
      </w:r>
      <w:r>
        <w:t xml:space="preserve"> </w:t>
      </w:r>
      <w:r>
        <w:t xml:space="preserve">Beijing: NEA Press.</w:t>
      </w:r>
    </w:p>
    <w:p>
      <w:pPr>
        <w:pStyle w:val="BodyText"/>
      </w:pPr>
      <w:r>
        <w:t xml:space="preserve">Although a national document, this guideline is strictly enforced in Shanghai and is crucial for automotive engineers specializing in battery systems and sustainability. It details the rigorous safety standards for lithium-ion batteries, including fire suppression systems and structural integrity requirements. Furthermore, it outlines the engineering protocols for battery recycling and second-life applications, which are becoming mandatory for manufacturers in Shanghai. This source ensures that engineers are compliant with environmental regulations and are designing vehicles with end-of-life considerations in mind.</w:t>
      </w:r>
    </w:p>
    <w:p>
      <w:pPr>
        <w:pStyle w:val="BodyText"/>
      </w:pPr>
      <w:r>
        <w:t xml:space="preserve">Zhao, M., &amp; Park, S. (2024).</w:t>
      </w:r>
      <w:r>
        <w:t xml:space="preserve"> </w:t>
      </w:r>
      <w:r>
        <w:rPr>
          <w:iCs/>
          <w:i/>
        </w:rPr>
        <w:t xml:space="preserve">5G-V2X Implementation in Shanghai: Engineering Challenges and Opportunities.</w:t>
      </w:r>
      <w:r>
        <w:t xml:space="preserve"> </w:t>
      </w:r>
      <w:r>
        <w:t xml:space="preserve">IEEE Communications Magazine, 62(2), 101-110.</w:t>
      </w:r>
    </w:p>
    <w:p>
      <w:pPr>
        <w:pStyle w:val="BodyText"/>
      </w:pPr>
      <w:r>
        <w:t xml:space="preserve">This technical journal article focuses on the implementation of 5G-enabled Vehicle-to-Everything (V2X) communication in Shanghai’s smart city infrastructure. It is a key reference for automotive engineers working on connected car technologies. The authors discuss the latency requirements, network security protocols, and hardware integration necessary for real-time vehicle communication. Given Shanghai’s status as a leader in 5G deployment, this paper provides cutting-edge insights into how automotive engineers can leverage this infrastructure to enhance safety, traffic efficiency, and autonomous driving capabilities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Shanghai, China</dc:title>
  <dc:creator/>
  <dc:language>en</dc:language>
  <cp:keywords/>
  <dcterms:created xsi:type="dcterms:W3CDTF">2026-08-06T23:01:44Z</dcterms:created>
  <dcterms:modified xsi:type="dcterms:W3CDTF">2026-08-06T23:01:44Z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