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3" w:name="X3302805bddc5940823ee3fc01c43233af8b6ce9"/>
    <w:p>
      <w:pPr>
        <w:pStyle w:val="Heading1"/>
      </w:pPr>
      <w:r>
        <w:t xml:space="preserve">Annotated Bibliography: The Role of the Automotive Engineer in Berlin, Germany</w:t>
      </w:r>
    </w:p>
    <w:p>
      <w:pPr>
        <w:pStyle w:val="FirstParagraph"/>
      </w:pPr>
      <w:r>
        <w:t xml:space="preserve">This annotated bibliography compiles essential resources regarding the professional landscape, technical requirements, and regulatory environment for Automotive Engineers operating within Berlin, Germany. The collection addresses the unique intersection of traditional German engineering excellence and the modern, tech-driven startup ecosystem found in the capital city.</w:t>
      </w:r>
    </w:p>
    <w:bookmarkStart w:id="20" w:name="introduction"/>
    <w:p>
      <w:pPr>
        <w:pStyle w:val="Heading2"/>
      </w:pPr>
      <w:r>
        <w:t xml:space="preserve">Introduction</w:t>
      </w:r>
    </w:p>
    <w:p>
      <w:pPr>
        <w:pStyle w:val="FirstParagraph"/>
      </w:pPr>
      <w:r>
        <w:t xml:space="preserve">Berlin has emerged as a critical hub for the automotive industry in Europe, distinct from the traditional manufacturing centers of Stuttgart or Wolfsburg. For the Automotive Engineer, Berlin represents a shift toward software-defined vehicles, autonomous driving, and electric mobility. The following sources provide a comprehensive overview of the technical, legal, and professional frameworks necessary for success in this specific geographic and industrial context.</w:t>
      </w:r>
    </w:p>
    <w:bookmarkEnd w:id="20"/>
    <w:bookmarkStart w:id="21" w:name="bibliography"/>
    <w:p>
      <w:pPr>
        <w:pStyle w:val="Heading2"/>
      </w:pPr>
      <w:r>
        <w:t xml:space="preserve">Bibliography</w:t>
      </w:r>
    </w:p>
    <w:p>
      <w:pPr>
        <w:pStyle w:val="FirstParagraph"/>
      </w:pPr>
      <w:r>
        <w:t xml:space="preserve">Bundesministerium für Digitales und Verkehr. (2023).</w:t>
      </w:r>
      <w:r>
        <w:t xml:space="preserve"> </w:t>
      </w:r>
      <w:r>
        <w:rPr>
          <w:iCs/>
          <w:i/>
        </w:rPr>
        <w:t xml:space="preserve">Autonomous Driving Act (AStG): Legal Framework for Automated Vehicles in Germany</w:t>
      </w:r>
      <w:r>
        <w:t xml:space="preserve">. Berlin: Federal Ministry of Digital and Transport.</w:t>
      </w:r>
    </w:p>
    <w:p>
      <w:pPr>
        <w:pStyle w:val="BodyText"/>
      </w:pPr>
      <w:r>
        <w:t xml:space="preserve">This primary government document is indispensable for any Automotive Engineer working in Berlin on autonomous driving systems. It outlines the specific legal requirements for Level 4 automation, which is currently being tested extensively on Berlin's public roads. The text details the safety standards, data logging requirements, and liability frameworks that engineers must integrate into their system architectures. Understanding this legislation is crucial for ensuring that vehicle prototypes developed in Berlin comply with national law before deployment.</w:t>
      </w:r>
    </w:p>
    <w:p>
      <w:pPr>
        <w:pStyle w:val="BodyText"/>
      </w:pPr>
      <w:r>
        <w:t xml:space="preserve">VDA (Verband der Automobilindustrie). (2024).</w:t>
      </w:r>
      <w:r>
        <w:t xml:space="preserve"> </w:t>
      </w:r>
      <w:r>
        <w:rPr>
          <w:iCs/>
          <w:i/>
        </w:rPr>
        <w:t xml:space="preserve">Automotive Industry in Germany: Trends, Challenges, and Opportunities</w:t>
      </w:r>
      <w:r>
        <w:t xml:space="preserve">. Berlin: VDA Press.</w:t>
      </w:r>
    </w:p>
    <w:p>
      <w:pPr>
        <w:pStyle w:val="BodyText"/>
      </w:pPr>
      <w:r>
        <w:t xml:space="preserve">Published by the German Association of the Automotive Industry, this report provides a macro-level view of the sector. It is particularly relevant for engineers in Berlin who are navigating the transition from internal combustion engines to electromobility. The document highlights the supply chain dynamics specific to Germany and the strategic importance of Berlin as a center for automotive software and mobility services. It offers valuable data on workforce requirements, emphasizing the growing demand for software engineers within traditional automotive roles.</w:t>
      </w:r>
    </w:p>
    <w:p>
      <w:pPr>
        <w:pStyle w:val="BodyText"/>
      </w:pPr>
      <w:r>
        <w:t xml:space="preserve">Kagermann, H., Wahlster, W., &amp; Helbig, J. (2013).</w:t>
      </w:r>
      <w:r>
        <w:t xml:space="preserve"> </w:t>
      </w:r>
      <w:r>
        <w:rPr>
          <w:iCs/>
          <w:i/>
        </w:rPr>
        <w:t xml:space="preserve">Recommendations for Implementing the Strategic Initiative INDUSTRIE 4.0</w:t>
      </w:r>
      <w:r>
        <w:t xml:space="preserve">. Frankfurt/Main: Acatech.</w:t>
      </w:r>
    </w:p>
    <w:p>
      <w:pPr>
        <w:pStyle w:val="BodyText"/>
      </w:pPr>
      <w:r>
        <w:t xml:space="preserve">While not exclusive to Berlin, this foundational text defines the "Industry 4.0" paradigm that drives German manufacturing and engineering. For an Automotive Engineer in Berlin, this document explains the integration of cyber-physical systems, the Internet of Things (IoT), and cloud computing in vehicle production and design. It provides the theoretical basis for the smart manufacturing processes used by Berlin-based automotive startups and established OEMs alike.</w:t>
      </w:r>
    </w:p>
    <w:p>
      <w:pPr>
        <w:pStyle w:val="BodyText"/>
      </w:pPr>
      <w:r>
        <w:t xml:space="preserve">European Commission. (2022).</w:t>
      </w:r>
      <w:r>
        <w:t xml:space="preserve"> </w:t>
      </w:r>
      <w:r>
        <w:rPr>
          <w:iCs/>
          <w:i/>
        </w:rPr>
        <w:t xml:space="preserve">Regulation (EU) 2022/1426 on Type-Approval Requirements for Electric Vehicles</w:t>
      </w:r>
      <w:r>
        <w:t xml:space="preserve">. Brussels: Official Journal of the European Union.</w:t>
      </w:r>
    </w:p>
    <w:p>
      <w:pPr>
        <w:pStyle w:val="BodyText"/>
      </w:pPr>
      <w:r>
        <w:t xml:space="preserve">This regulation is critical for Automotive Engineers in Berlin focusing on electric vehicle (EV) development. It sets strict standards for battery safety, charging interoperability, and energy efficiency. Given Berlin's aggressive push toward a green mobility ecosystem, engineers must adhere to these EU-wide standards. The document serves as a technical checklist for ensuring that EV components and systems meet the legal requirements for market entry in Germany and the broader European Union.</w:t>
      </w:r>
    </w:p>
    <w:p>
      <w:pPr>
        <w:pStyle w:val="BodyText"/>
      </w:pPr>
      <w:r>
        <w:t xml:space="preserve">Berlin Senate Department for Economic Affairs, Energy and Public Enterprises. (2023).</w:t>
      </w:r>
      <w:r>
        <w:t xml:space="preserve"> </w:t>
      </w:r>
      <w:r>
        <w:rPr>
          <w:iCs/>
          <w:i/>
        </w:rPr>
        <w:t xml:space="preserve">Berlin Mobility Strategy 2030: Innovation and Infrastructure</w:t>
      </w:r>
      <w:r>
        <w:t xml:space="preserve">. Berlin: Senate Press Office.</w:t>
      </w:r>
    </w:p>
    <w:p>
      <w:pPr>
        <w:pStyle w:val="BodyText"/>
      </w:pPr>
      <w:r>
        <w:t xml:space="preserve">This local government publication outlines Berlin's specific goals for urban mobility, including the integration of autonomous shuttles, e-scooters, and electric public transport. For Automotive Engineers, it provides context on the urban environment in which their vehicles will operate. It highlights infrastructure challenges and opportunities, such as charging station density and smart traffic management systems, which are key considerations for designing vehicles tailored to the Berlin market.</w:t>
      </w:r>
    </w:p>
    <w:p>
      <w:pPr>
        <w:pStyle w:val="BodyText"/>
      </w:pPr>
      <w:r>
        <w:t xml:space="preserve">ISO. (2018).</w:t>
      </w:r>
      <w:r>
        <w:t xml:space="preserve"> </w:t>
      </w:r>
      <w:r>
        <w:rPr>
          <w:iCs/>
          <w:i/>
        </w:rPr>
        <w:t xml:space="preserve">ISO 26262: Road Vehicles – Functional Safety</w:t>
      </w:r>
      <w:r>
        <w:t xml:space="preserve">. Geneva: International Organization for Standardization.</w:t>
      </w:r>
    </w:p>
    <w:p>
      <w:pPr>
        <w:pStyle w:val="BodyText"/>
      </w:pPr>
      <w:r>
        <w:t xml:space="preserve">ISO 26262 is the global standard for functional safety in automotive electrical and electronic systems. For Automotive Engineers in Berlin, compliance with this standard is non-negotiable. It provides a rigorous framework for risk assessment and safety management throughout the vehicle lifecycle. This document is essential for engineers working on safety-critical systems, such as braking, steering, and autonomous driving features, ensuring that products meet the high safety expectations of the German market.</w:t>
      </w:r>
    </w:p>
    <w:p>
      <w:pPr>
        <w:pStyle w:val="BodyText"/>
      </w:pPr>
      <w:r>
        <w:t xml:space="preserve">TechCrunch. (2023).</w:t>
      </w:r>
      <w:r>
        <w:t xml:space="preserve"> </w:t>
      </w:r>
      <w:r>
        <w:rPr>
          <w:iCs/>
          <w:i/>
        </w:rPr>
        <w:t xml:space="preserve">Berlin’s Automotive Tech Scene: Startups Disrupting Traditional Mobility</w:t>
      </w:r>
      <w:r>
        <w:t xml:space="preserve">. San Francisco: TechCrunch Media.</w:t>
      </w:r>
    </w:p>
    <w:p>
      <w:pPr>
        <w:pStyle w:val="BodyText"/>
      </w:pPr>
      <w:r>
        <w:t xml:space="preserve">This article offers a contemporary perspective on Berlin's unique position as a hub for automotive technology startups. It profiles companies developing software solutions, autonomous driving algorithms, and mobility-as-a-service platforms. For Automotive Engineers, it provides insight into the innovative culture and agile development practices prevalent in Berlin. It also highlights the collaboration between tech startups and traditional automotive giants, illustrating the dynamic professional environment in the city.</w:t>
      </w:r>
    </w:p>
    <w:p>
      <w:pPr>
        <w:pStyle w:val="BodyText"/>
      </w:pPr>
      <w:r>
        <w:t xml:space="preserve">Deutsches Institut für Normung (DIN). (2021).</w:t>
      </w:r>
      <w:r>
        <w:t xml:space="preserve"> </w:t>
      </w:r>
      <w:r>
        <w:rPr>
          <w:iCs/>
          <w:i/>
        </w:rPr>
        <w:t xml:space="preserve">DIN EN 50125-1: Railway Applications – Environmental Conditions</w:t>
      </w:r>
      <w:r>
        <w:t xml:space="preserve">. Berlin: DIN Deutsches Institut für Normung.</w:t>
      </w:r>
    </w:p>
    <w:p>
      <w:pPr>
        <w:pStyle w:val="BodyText"/>
      </w:pPr>
      <w:r>
        <w:t xml:space="preserve">While primarily focused on railways, this standard is relevant for Automotive Engineers in Berlin working on hybrid mobility solutions or vehicles that interface with public transport infrastructure. It outlines environmental conditions and testing methods that ensure durability and reliability. Given Berlin's extensive public transport network, engineers designing integrated mobility solutions must consider these standards to ensure seamless interoperability and robustness in diverse environmental conditions.</w:t>
      </w:r>
    </w:p>
    <w:bookmarkEnd w:id="21"/>
    <w:bookmarkStart w:id="22" w:name="conclusion"/>
    <w:p>
      <w:pPr>
        <w:pStyle w:val="Heading2"/>
      </w:pPr>
      <w:r>
        <w:t xml:space="preserve">Conclusion</w:t>
      </w:r>
    </w:p>
    <w:p>
      <w:pPr>
        <w:pStyle w:val="FirstParagraph"/>
      </w:pPr>
      <w:r>
        <w:t xml:space="preserve">The resources listed above provide a comprehensive foundation for Automotive Engineers operating in Berlin, Germany. They cover the legal, technical, and cultural aspects of the industry, reflecting the city's role as a leader in automotive innovation. By consulting these documents, engineers can ensure that their work aligns with regulatory requirements, industry standards, and the unique demands of the Berlin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Berlin, Germany</dc:title>
  <dc:creator/>
  <dc:language>en</dc:language>
  <cp:keywords/>
  <dcterms:created xsi:type="dcterms:W3CDTF">2026-08-07T11:16:00Z</dcterms:created>
  <dcterms:modified xsi:type="dcterms:W3CDTF">2026-08-07T11:16:00Z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