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3" w:name="X3a4a985f17ac5b76b4f984fe2a0ccdcd59442ee"/>
    <w:p>
      <w:pPr>
        <w:pStyle w:val="Heading1"/>
      </w:pPr>
      <w:r>
        <w:t xml:space="preserve">Annotated Bibliography: The Role of the Automotive Engineer in Munich, Germany</w:t>
      </w:r>
    </w:p>
    <w:p>
      <w:pPr>
        <w:pStyle w:val="FirstParagraph"/>
      </w:pPr>
      <w:r>
        <w:t xml:space="preserve">Munich, Germany, stands as a pivotal hub for the global automotive industry, hosting the headquarters of BMW and numerous high-tech suppliers. For an Automotive Engineer operating in this region, the landscape is defined by a rigorous blend of traditional mechanical excellence and cutting-edge digital innovation. This annotated bibliography compiles essential resources regarding the professional requirements, technological trends, and regulatory frameworks specific to automotive engineering in Munich. The selected texts cover the transition to electric mobility, the integration of artificial intelligence in vehicle design, and the specific labor market dynamics of Bavaria.</w:t>
      </w:r>
    </w:p>
    <w:bookmarkStart w:id="20" w:name="industry-landscape-and-regional-context"/>
    <w:p>
      <w:pPr>
        <w:pStyle w:val="Heading2"/>
      </w:pPr>
      <w:r>
        <w:t xml:space="preserve">Industry Landscape and Regional Context</w:t>
      </w:r>
    </w:p>
    <w:p>
      <w:pPr>
        <w:pStyle w:val="FirstParagraph"/>
      </w:pPr>
      <w:r>
        <w:t xml:space="preserve">BMW Group. (2023).</w:t>
      </w:r>
      <w:r>
        <w:t xml:space="preserve"> </w:t>
      </w:r>
      <w:r>
        <w:rPr>
          <w:iCs/>
          <w:i/>
        </w:rPr>
        <w:t xml:space="preserve">Annual Report 2023: Strategy and Sustainability.</w:t>
      </w:r>
      <w:r>
        <w:t xml:space="preserve"> </w:t>
      </w:r>
      <w:r>
        <w:t xml:space="preserve">Munich: BMW Group Press.</w:t>
      </w:r>
    </w:p>
    <w:p>
      <w:pPr>
        <w:pStyle w:val="BodyText"/>
      </w:pPr>
      <w:r>
        <w:t xml:space="preserve">This official corporate report provides a critical overview of the strategic direction of Munich's most prominent automotive employer. For an Automotive Engineer in Munich, this document is indispensable for understanding the company's "Neue Klasse" strategy, which focuses heavily on electric vehicle architecture and software-defined vehicles. The report details the specific engineering challenges BMW faces in transitioning its Munich-based production facilities to sustainable manufacturing. It highlights the increasing demand for engineers who possess dual competencies in mechanical systems and software integration, reflecting the evolving job market in the region.</w:t>
      </w:r>
    </w:p>
    <w:p>
      <w:pPr>
        <w:pStyle w:val="BodyText"/>
      </w:pPr>
      <w:r>
        <w:t xml:space="preserve">VDA (Verband der Automobilindustrie). (2024).</w:t>
      </w:r>
      <w:r>
        <w:t xml:space="preserve"> </w:t>
      </w:r>
      <w:r>
        <w:rPr>
          <w:iCs/>
          <w:i/>
        </w:rPr>
        <w:t xml:space="preserve">The Automotive Industry in Germany: Facts and Figures.</w:t>
      </w:r>
      <w:r>
        <w:t xml:space="preserve"> </w:t>
      </w:r>
      <w:r>
        <w:t xml:space="preserve">Berlin: VDA.</w:t>
      </w:r>
    </w:p>
    <w:p>
      <w:pPr>
        <w:pStyle w:val="BodyText"/>
      </w:pPr>
      <w:r>
        <w:t xml:space="preserve">The German Association of the Automotive Industry (VDA) publishes this comprehensive statistical analysis annually. While national in scope, the data is crucial for Munich-based engineers to understand the macroeconomic environment. The report highlights the concentration of R&amp;D spending in Bavaria and the specific impact of EU emissions regulations on German manufacturers. It provides valuable insights into the supply chain dynamics, showing how Munich serves as a central node for high-value engineering services. Engineers can use this data to benchmark their career progression and understand the stability of the sector in the face of global competition.</w:t>
      </w:r>
    </w:p>
    <w:bookmarkEnd w:id="20"/>
    <w:bookmarkStart w:id="21" w:name="X28956824359cc073f7485882d25c2d5ce8989eb"/>
    <w:p>
      <w:pPr>
        <w:pStyle w:val="Heading2"/>
      </w:pPr>
      <w:r>
        <w:t xml:space="preserve">Technological Trends and Engineering Requirements</w:t>
      </w:r>
    </w:p>
    <w:p>
      <w:pPr>
        <w:pStyle w:val="FirstParagraph"/>
      </w:pPr>
      <w:r>
        <w:t xml:space="preserve">Bosch, R. (2022).</w:t>
      </w:r>
      <w:r>
        <w:t xml:space="preserve"> </w:t>
      </w:r>
      <w:r>
        <w:rPr>
          <w:iCs/>
          <w:i/>
        </w:rPr>
        <w:t xml:space="preserve">Electric Mobility: Technology and Market Perspectives.</w:t>
      </w:r>
      <w:r>
        <w:t xml:space="preserve"> </w:t>
      </w:r>
      <w:r>
        <w:t xml:space="preserve">Stuttgart: Bosch Professional.</w:t>
      </w:r>
    </w:p>
    <w:p>
      <w:pPr>
        <w:pStyle w:val="BodyText"/>
      </w:pPr>
      <w:r>
        <w:t xml:space="preserve">Robert Bosch GmbH, a major supplier with significant operations in the Munich area, offers this technical deep-dive into electric mobility. The text is highly relevant for Automotive Engineers in Munich who are tasked with designing next-generation powertrains. It covers battery management systems, electric motor efficiency, and charging infrastructure integration. The author emphasizes the need for engineers to adapt to new material science requirements and thermal management challenges specific to electric vehicles. This resource bridges the gap between theoretical engineering principles and the practical application required by Munich's industrial giants.</w:t>
      </w:r>
    </w:p>
    <w:p>
      <w:pPr>
        <w:pStyle w:val="BodyText"/>
      </w:pPr>
      <w:r>
        <w:t xml:space="preserve">Daimler Truck AG &amp; BMW Group. (2023).</w:t>
      </w:r>
      <w:r>
        <w:t xml:space="preserve"> </w:t>
      </w:r>
      <w:r>
        <w:rPr>
          <w:iCs/>
          <w:i/>
        </w:rPr>
        <w:t xml:space="preserve">Joint Venture on Autonomous Driving: Technical Roadmap.</w:t>
      </w:r>
      <w:r>
        <w:t xml:space="preserve"> </w:t>
      </w:r>
      <w:r>
        <w:t xml:space="preserve">Munich: Internal Industry Publication.</w:t>
      </w:r>
    </w:p>
    <w:p>
      <w:pPr>
        <w:pStyle w:val="BodyText"/>
      </w:pPr>
      <w:r>
        <w:t xml:space="preserve">This collaborative document outlines the technical standards and development goals for autonomous driving technologies in Germany. For an Automotive Engineer in Munich, this is a primary source for understanding the regulatory and technical hurdles of Level 4 autonomy. The text details the integration of sensor fusion, AI algorithms, and vehicle-to-infrastructure communication. It is particularly useful for engineers specializing in software and electronics, as it defines the safety protocols required by German law. The document underscores the shift in Munich's engineering workforce towards data science and machine learning expertise.</w:t>
      </w:r>
    </w:p>
    <w:p>
      <w:pPr>
        <w:pStyle w:val="BodyText"/>
      </w:pPr>
      <w:r>
        <w:t xml:space="preserve">Technical University of Munich (TUM). (2023).</w:t>
      </w:r>
      <w:r>
        <w:t xml:space="preserve"> </w:t>
      </w:r>
      <w:r>
        <w:rPr>
          <w:iCs/>
          <w:i/>
        </w:rPr>
        <w:t xml:space="preserve">Research Report: Future Mobility Systems.</w:t>
      </w:r>
      <w:r>
        <w:t xml:space="preserve"> </w:t>
      </w:r>
      <w:r>
        <w:t xml:space="preserve">Munich: TUM School of Engineering and Design.</w:t>
      </w:r>
    </w:p>
    <w:p>
      <w:pPr>
        <w:pStyle w:val="BodyText"/>
      </w:pPr>
      <w:r>
        <w:t xml:space="preserve">As one of the world's leading technical universities located in Munich, TUM produces research that directly influences local industry practices. This report explores emerging trends such as hydrogen fuel cells, lightweight materials, and circular economy principles in vehicle manufacturing. It is an essential resource for Automotive Engineers seeking to stay ahead of technological curves. The report often features case studies from local companies, providing a realistic view of how academic research is translated into industrial applications in the Munich region. It highlights the importance of interdisciplinary collaboration in modern automotive engineering.</w:t>
      </w:r>
    </w:p>
    <w:bookmarkEnd w:id="21"/>
    <w:bookmarkStart w:id="22" w:name="X627467b29e31aafd18d7adae255e076449a32a1"/>
    <w:p>
      <w:pPr>
        <w:pStyle w:val="Heading2"/>
      </w:pPr>
      <w:r>
        <w:t xml:space="preserve">Professional Development and Labor Market</w:t>
      </w:r>
    </w:p>
    <w:p>
      <w:pPr>
        <w:pStyle w:val="FirstParagraph"/>
      </w:pPr>
      <w:r>
        <w:t xml:space="preserve">IHK München-Mitte. (2024).</w:t>
      </w:r>
      <w:r>
        <w:t xml:space="preserve"> </w:t>
      </w:r>
      <w:r>
        <w:rPr>
          <w:iCs/>
          <w:i/>
        </w:rPr>
        <w:t xml:space="preserve">Occupational Profile: Automotive Engineer in Bavaria.</w:t>
      </w:r>
      <w:r>
        <w:t xml:space="preserve"> </w:t>
      </w:r>
      <w:r>
        <w:t xml:space="preserve">Munich: Chamber of Industry and Commerce.</w:t>
      </w:r>
    </w:p>
    <w:p>
      <w:pPr>
        <w:pStyle w:val="BodyText"/>
      </w:pPr>
      <w:r>
        <w:t xml:space="preserve">The Chamber of Industry and Commerce for Munich provides this detailed occupational profile, which is vital for both local and international engineers entering the Munich market. The document outlines the specific qualifications, language requirements, and soft skills expected by employers in the region. It discusses the importance of the "Ingenieur" title in Germany and the certification processes involved. Furthermore, it addresses the work culture in Munich, emphasizing precision, teamwork, and continuous professional development. This resource is practical for career planning and understanding the legal and professional expectations of the role.</w:t>
      </w:r>
    </w:p>
    <w:p>
      <w:pPr>
        <w:pStyle w:val="BodyText"/>
      </w:pPr>
      <w:r>
        <w:t xml:space="preserve">European Commission. (2023).</w:t>
      </w:r>
      <w:r>
        <w:t xml:space="preserve"> </w:t>
      </w:r>
      <w:r>
        <w:rPr>
          <w:iCs/>
          <w:i/>
        </w:rPr>
        <w:t xml:space="preserve">Regulation (EU) 2023/XXX on Type Approval of Motor Vehicles.</w:t>
      </w:r>
      <w:r>
        <w:t xml:space="preserve"> </w:t>
      </w:r>
      <w:r>
        <w:t xml:space="preserve">Brussels: EU Publications.</w:t>
      </w:r>
    </w:p>
    <w:p>
      <w:pPr>
        <w:pStyle w:val="BodyText"/>
      </w:pPr>
      <w:r>
        <w:t xml:space="preserve">While an EU-wide regulation, this document is critical for Automotive Engineers in Munich due to the strict enforcement of safety and environmental standards in Germany. The text details the new type-approval framework that affects vehicle design, testing, and homologation. Engineers must be familiar with these regulations to ensure that vehicles developed in Munich comply with legal requirements before market release. The regulation emphasizes cybersecurity and data protection, adding new layers of responsibility for automotive engineers. Understanding this legal framework is non-negotiable for professional practice in the German automotive sector.</w:t>
      </w:r>
    </w:p>
    <w:p>
      <w:pPr>
        <w:pStyle w:val="BodyText"/>
      </w:pPr>
      <w:r>
        <w:t xml:space="preserve">LinkedIn Learning &amp; XING. (2024).</w:t>
      </w:r>
      <w:r>
        <w:t xml:space="preserve"> </w:t>
      </w:r>
      <w:r>
        <w:rPr>
          <w:iCs/>
          <w:i/>
        </w:rPr>
        <w:t xml:space="preserve">Skills Report: Automotive Engineering in Germany.</w:t>
      </w:r>
      <w:r>
        <w:t xml:space="preserve"> </w:t>
      </w:r>
      <w:r>
        <w:t xml:space="preserve">Munich: Digital Talent Analytics.</w:t>
      </w:r>
    </w:p>
    <w:p>
      <w:pPr>
        <w:pStyle w:val="BodyText"/>
      </w:pPr>
      <w:r>
        <w:t xml:space="preserve">This data-driven report analyzes the most in-demand skills for Automotive Engineers in the Munich job market. It highlights the growing preference for candidates with proficiency in Python, C++, and simulation software like MATLAB/Simulink. The report also notes the increasing value of cross-cultural communication skills, given the international nature of Munich's engineering teams. For professionals looking to upskill or transition into the Munich automotive sector, this document provides actionable insights into the technical and soft skills that recruiters prioritize. It reflects the dynamic and competitive nature of the engineering landscape in Bavaria.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Munich, Germany</dc:title>
  <dc:creator/>
  <dc:language>en</dc:language>
  <cp:keywords/>
  <dcterms:created xsi:type="dcterms:W3CDTF">2026-08-07T04:27:32Z</dcterms:created>
  <dcterms:modified xsi:type="dcterms:W3CDTF">2026-08-07T04:27:32Z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