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Mumbai,</w:t>
      </w:r>
      <w:r>
        <w:t xml:space="preserve"> </w:t>
      </w:r>
      <w:r>
        <w:t xml:space="preserve">India</w:t>
      </w:r>
    </w:p>
    <w:bookmarkStart w:id="23" w:name="X46c58cb1aec98e32c7f404a3f41a765f7786318"/>
    <w:p>
      <w:pPr>
        <w:pStyle w:val="Heading1"/>
      </w:pPr>
      <w:r>
        <w:t xml:space="preserve">Annotated Bibliography: The Role of the Automotive Engineer in Mumbai, India</w:t>
      </w:r>
    </w:p>
    <w:p>
      <w:pPr>
        <w:pStyle w:val="FirstParagraph"/>
      </w:pPr>
      <w:r>
        <w:t xml:space="preserve">This annotated bibliography compiles essential resources regarding the automotive engineering sector within the specific context of Mumbai, India. As the financial capital of India and a critical hub for the automotive supply chain, Mumbai presents unique challenges and opportunities for automotive engineers. The selected sources cover regulatory frameworks, electric vehicle (EV) infrastructure, supply chain logistics, and the specific environmental conditions of the Mumbai metropolitan region that influence vehicle design and engineering standards.</w:t>
      </w:r>
    </w:p>
    <w:bookmarkStart w:id="20" w:name="introduction"/>
    <w:p>
      <w:pPr>
        <w:pStyle w:val="Heading2"/>
      </w:pPr>
      <w:r>
        <w:t xml:space="preserve">Introduction</w:t>
      </w:r>
    </w:p>
    <w:p>
      <w:pPr>
        <w:pStyle w:val="FirstParagraph"/>
      </w:pPr>
      <w:r>
        <w:t xml:space="preserve">The automotive industry in India is undergoing a paradigm shift, moving from traditional internal combustion engines to electric mobility and advanced manufacturing. For an automotive engineer operating in Mumbai, understanding the local regulatory landscape, the infrastructure constraints of the city, and the global supply chain dynamics centered in the western region of India is paramount. The following annotations provide a detailed overview of literature relevant to these specific aspects.</w:t>
      </w:r>
    </w:p>
    <w:bookmarkEnd w:id="20"/>
    <w:bookmarkStart w:id="21" w:name="bibliographic-entries"/>
    <w:p>
      <w:pPr>
        <w:pStyle w:val="Heading2"/>
      </w:pPr>
      <w:r>
        <w:t xml:space="preserve">Bibliographic Entries</w:t>
      </w:r>
    </w:p>
    <w:p>
      <w:pPr>
        <w:pStyle w:val="FirstParagraph"/>
      </w:pPr>
      <w:r>
        <w:t xml:space="preserve">Government of India, Ministry of Heavy Industries. (2023).</w:t>
      </w:r>
      <w:r>
        <w:t xml:space="preserve"> </w:t>
      </w:r>
      <w:r>
        <w:rPr>
          <w:iCs/>
          <w:i/>
        </w:rPr>
        <w:t xml:space="preserve">FAME India Scheme Phase II: Guidelines and Implementation Status</w:t>
      </w:r>
      <w:r>
        <w:t xml:space="preserve">. New Delhi: Department of Heavy Industry.</w:t>
      </w:r>
    </w:p>
    <w:p>
      <w:pPr>
        <w:pStyle w:val="BodyText"/>
      </w:pPr>
      <w:r>
        <w:t xml:space="preserve">This official government document outlines the Faster Adoption and Manufacturing of Hybrid and Electric Vehicles (FAME) scheme. For an automotive engineer in Mumbai, this text is critical as it details the subsidies and incentives driving the EV market in Maharashtra. The document provides technical specifications required for vehicle eligibility, which directly influences the design parameters engineers must adhere to when developing electric two-wheelers and three-wheelers, the dominant transport modes in Mumbai. It highlights the push for indigenous manufacturing, encouraging engineers to source components locally within the Mumbai-Pune industrial corridor.</w:t>
      </w:r>
    </w:p>
    <w:p>
      <w:pPr>
        <w:pStyle w:val="BodyText"/>
      </w:pPr>
      <w:r>
        <w:t xml:space="preserve">Central Motor Vehicles Rules (CMVR). (2019).</w:t>
      </w:r>
      <w:r>
        <w:t xml:space="preserve"> </w:t>
      </w:r>
      <w:r>
        <w:rPr>
          <w:iCs/>
          <w:i/>
        </w:rPr>
        <w:t xml:space="preserve">Amendment on Battery Swapping and Electric Vehicle Standards</w:t>
      </w:r>
      <w:r>
        <w:t xml:space="preserve">. Ministry of Road Transport and Highways, Government of India.</w:t>
      </w:r>
    </w:p>
    <w:p>
      <w:pPr>
        <w:pStyle w:val="BodyText"/>
      </w:pPr>
      <w:r>
        <w:t xml:space="preserve">The CMVR serves as the legal backbone for vehicle safety and design in India. This specific amendment is highly relevant to automotive engineers in Mumbai due to the city's dense traffic and the proposed battery-swapping infrastructure. The document details the safety standards for high-voltage batteries, thermal management systems, and crashworthiness. Engineers must utilize these guidelines to ensure that vehicles designed for the Mumbai climate—characterized by high humidity and heat—comply with national safety regulations while maintaining operational efficiency in urban congestion.</w:t>
      </w:r>
    </w:p>
    <w:p>
      <w:pPr>
        <w:pStyle w:val="BodyText"/>
      </w:pPr>
      <w:r>
        <w:t xml:space="preserve">Chakrabarty, R., &amp; Singh, A. (2022).</w:t>
      </w:r>
      <w:r>
        <w:t xml:space="preserve"> </w:t>
      </w:r>
      <w:r>
        <w:rPr>
          <w:iCs/>
          <w:i/>
        </w:rPr>
        <w:t xml:space="preserve">Urban Mobility and Electric Vehicle Infrastructure in Indian Megacities: A Case Study of Mumbai</w:t>
      </w:r>
      <w:r>
        <w:t xml:space="preserve">. Journal of Sustainable Transportation, 15(3), 112-129.</w:t>
      </w:r>
    </w:p>
    <w:p>
      <w:pPr>
        <w:pStyle w:val="BodyText"/>
      </w:pPr>
      <w:r>
        <w:t xml:space="preserve">This academic article provides a granular analysis of Mumbai's unique urban landscape and its impact on automotive engineering. The authors discuss the challenges of charging infrastructure in high-density residential areas and the need for compact, efficient vehicle designs. For an automotive engineer, this source offers data on driving patterns, range anxiety, and the necessity for lightweight materials to improve energy efficiency. It underscores the importance of designing vehicles that can navigate Mumbai's narrow lanes and withstand the corrosive effects of the coastal saline environment.</w:t>
      </w:r>
    </w:p>
    <w:p>
      <w:pPr>
        <w:pStyle w:val="BodyText"/>
      </w:pPr>
      <w:r>
        <w:t xml:space="preserve">Automotive Component Manufacturers Association of India (ACMA). (2023).</w:t>
      </w:r>
      <w:r>
        <w:t xml:space="preserve"> </w:t>
      </w:r>
      <w:r>
        <w:rPr>
          <w:iCs/>
          <w:i/>
        </w:rPr>
        <w:t xml:space="preserve">Annual Report: The State of the Auto Component Industry in Western India</w:t>
      </w:r>
      <w:r>
        <w:t xml:space="preserve">. Mumbai: ACMA Headquarters.</w:t>
      </w:r>
    </w:p>
    <w:p>
      <w:pPr>
        <w:pStyle w:val="BodyText"/>
      </w:pPr>
      <w:r>
        <w:t xml:space="preserve">Published by the industry body headquartered in Mumbai, this report is indispensable for understanding the supply chain dynamics. It details the growth of Tier-1 and Tier-2 suppliers in the Mumbai-Thane-Bhiwandi region. For an automotive engineer, this resource highlights the availability of local manufacturing capabilities for precision components, electronics, and chassis parts. It also addresses the shift towards Industry 4.0 technologies in Mumbai's factories, guiding engineers on the integration of IoT and automation in the production processes of automotive parts.</w:t>
      </w:r>
    </w:p>
    <w:p>
      <w:pPr>
        <w:pStyle w:val="BodyText"/>
      </w:pPr>
      <w:r>
        <w:t xml:space="preserve">Maharashtra Pollution Control Board (MPCB). (2021).</w:t>
      </w:r>
      <w:r>
        <w:t xml:space="preserve"> </w:t>
      </w:r>
      <w:r>
        <w:rPr>
          <w:iCs/>
          <w:i/>
        </w:rPr>
        <w:t xml:space="preserve">Air Quality Management Plan for Mumbai Metropolitan Region</w:t>
      </w:r>
      <w:r>
        <w:t xml:space="preserve">. Mumbai: MPCB.</w:t>
      </w:r>
    </w:p>
    <w:p>
      <w:pPr>
        <w:pStyle w:val="BodyText"/>
      </w:pPr>
      <w:r>
        <w:t xml:space="preserve">This regulatory document outlines the strict emission norms enforced in the Mumbai Metropolitan Region (MMR). Given Mumbai's frequent inclusion in global air quality alerts, this report is vital for automotive engineers focusing on emission control systems. It details the transition from BS-VI to future emission standards and the potential ban on older diesel vehicles. Engineers must reference this to develop exhaust after-treatment systems and alternative fuel technologies that comply with local environmental mandates, ensuring their designs are viable for the Mumbai market.</w:t>
      </w:r>
    </w:p>
    <w:p>
      <w:pPr>
        <w:pStyle w:val="BodyText"/>
      </w:pPr>
      <w:r>
        <w:t xml:space="preserve">Sharma, P., &amp; Desai, K. (2020).</w:t>
      </w:r>
      <w:r>
        <w:t xml:space="preserve"> </w:t>
      </w:r>
      <w:r>
        <w:rPr>
          <w:iCs/>
          <w:i/>
        </w:rPr>
        <w:t xml:space="preserve">Corrosion Resistance in Automotive Materials: Challenges in Coastal Indian Cities</w:t>
      </w:r>
      <w:r>
        <w:t xml:space="preserve">. International Journal of Automotive Technology and Management, 8(2), 45-60.</w:t>
      </w:r>
    </w:p>
    <w:p>
      <w:pPr>
        <w:pStyle w:val="BodyText"/>
      </w:pPr>
      <w:r>
        <w:t xml:space="preserve">This technical paper addresses a specific engineering challenge relevant to Mumbai: corrosion due to high humidity and salt content in the air. The authors evaluate various materials and coatings used in automotive manufacturing. For an automotive engineer in Mumbai, this source is crucial for selecting materials for chassis, body panels, and electrical connectors. It provides empirical data on the degradation rates of different alloys in coastal environments, guiding the engineering decisions necessary to ensure vehicle longevity and safety in Mumbai's climate.</w:t>
      </w:r>
    </w:p>
    <w:p>
      <w:pPr>
        <w:pStyle w:val="BodyText"/>
      </w:pPr>
      <w:r>
        <w:t xml:space="preserve">Tata Motors Limited. (2022).</w:t>
      </w:r>
      <w:r>
        <w:t xml:space="preserve"> </w:t>
      </w:r>
      <w:r>
        <w:rPr>
          <w:iCs/>
          <w:i/>
        </w:rPr>
        <w:t xml:space="preserve">Sustainability Report: Innovations in Electric Mobility and Green Manufacturing</w:t>
      </w:r>
      <w:r>
        <w:t xml:space="preserve">. Mumbai: Tata Motors Corporate Office.</w:t>
      </w:r>
    </w:p>
    <w:p>
      <w:pPr>
        <w:pStyle w:val="BodyText"/>
      </w:pPr>
      <w:r>
        <w:t xml:space="preserve">As a major automotive manufacturer with significant operations in Mumbai and the surrounding region, Tata Motors' sustainability report offers industry-leading insights. The document details the company's approach to electric vehicle architecture, battery technology, and sustainable manufacturing practices. For an automotive engineer, this serves as a benchmark for industry standards in India. It highlights the integration of renewable energy in manufacturing plants and the development of indigenous EV platforms, providing a roadmap for engineers aiming to contribute to the green automotive sector in Mumbai.</w:t>
      </w:r>
    </w:p>
    <w:p>
      <w:pPr>
        <w:pStyle w:val="BodyText"/>
      </w:pPr>
      <w:r>
        <w:t xml:space="preserve">Indian Institute of Technology Bombay (IIT Bombay). (2023).</w:t>
      </w:r>
      <w:r>
        <w:t xml:space="preserve"> </w:t>
      </w:r>
      <w:r>
        <w:rPr>
          <w:iCs/>
          <w:i/>
        </w:rPr>
        <w:t xml:space="preserve">Research Review: Advanced Materials and Autonomous Driving Systems</w:t>
      </w:r>
      <w:r>
        <w:t xml:space="preserve">. Mumbai: IIT Bombay Department of Mechanical Engineering.</w:t>
      </w:r>
    </w:p>
    <w:p>
      <w:pPr>
        <w:pStyle w:val="BodyText"/>
      </w:pPr>
      <w:r>
        <w:t xml:space="preserve">This research compilation from IIT Bombay reflects the cutting-edge academic work being conducted in Mumbai. It covers advancements in lightweight composites, sensor technologies for autonomous vehicles, and AI-driven traffic management systems. For an automotive engineer, this source bridges the gap between theoretical research and practical application. It highlights the potential for collaboration between industry and academia in Mumbai to develop next-generation vehicles tailored to the complex traffic conditions and infrastructure limitations of Indian cities.</w:t>
      </w:r>
    </w:p>
    <w:bookmarkEnd w:id="21"/>
    <w:bookmarkStart w:id="22" w:name="conclusion"/>
    <w:p>
      <w:pPr>
        <w:pStyle w:val="Heading2"/>
      </w:pPr>
      <w:r>
        <w:t xml:space="preserve">Conclusion</w:t>
      </w:r>
    </w:p>
    <w:p>
      <w:pPr>
        <w:pStyle w:val="FirstParagraph"/>
      </w:pPr>
      <w:r>
        <w:t xml:space="preserve">The annotated bibliography above demonstrates that the role of an automotive engineer in Mumbai, India, is multifaceted. It requires a deep understanding of national regulations like FAME and CMVR, local environmental challenges such as air quality and corrosion, and the dynamic supply chain ecosystem centered in the western region. By leveraging these resources, automotive engineers can design vehicles that are not only technologically advanced but also perfectly suited to the unique demands of Mumbai's urban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Mumbai, India</dc:title>
  <dc:creator/>
  <dc:language>en</dc:language>
  <cp:keywords/>
  <dcterms:created xsi:type="dcterms:W3CDTF">2026-08-07T00:57:47Z</dcterms:created>
  <dcterms:modified xsi:type="dcterms:W3CDTF">2026-08-07T00:57:47Z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