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Kuala</w:t>
      </w:r>
      <w:r>
        <w:t xml:space="preserve"> </w:t>
      </w:r>
      <w:r>
        <w:t xml:space="preserve">Lumpur,</w:t>
      </w:r>
      <w:r>
        <w:t xml:space="preserve"> </w:t>
      </w:r>
      <w:r>
        <w:t xml:space="preserve">Malaysia</w:t>
      </w:r>
    </w:p>
    <w:bookmarkStart w:id="21" w:name="Xa5d187a82ca528e3bde33bc79c60529514f0701"/>
    <w:p>
      <w:pPr>
        <w:pStyle w:val="Heading1"/>
      </w:pPr>
      <w:r>
        <w:t xml:space="preserve">Annotated Bibliography: The Role of the Automotive Engineer in Kuala Lumpur, Malaysia</w:t>
      </w:r>
    </w:p>
    <w:p>
      <w:pPr>
        <w:pStyle w:val="FirstParagraph"/>
      </w:pPr>
      <w:r>
        <w:t xml:space="preserve">This annotated bibliography compiles key resources regarding the automotive engineering sector within the context of Malaysia, specifically focusing on the economic and industrial hub of Kuala Lumpur. The selected sources examine the transition from traditional internal combustion engines to electric vehicles (EVs), the impact of government policies such as the National Automotive Policy, and the evolving skill sets required for automotive engineers operating in the Klang Valley. These references provide a comprehensive overview of the challenges and opportunities facing the industry in Southeast Asia.</w:t>
      </w:r>
    </w:p>
    <w:bookmarkStart w:id="20" w:name="references"/>
    <w:p>
      <w:pPr>
        <w:pStyle w:val="Heading2"/>
      </w:pPr>
      <w:r>
        <w:t xml:space="preserve">References</w:t>
      </w:r>
    </w:p>
    <w:p>
      <w:pPr>
        <w:pStyle w:val="FirstParagraph"/>
      </w:pPr>
      <w:r>
        <w:t xml:space="preserve">Abdul Rahman, N., &amp; Tan, K. (2023).</w:t>
      </w:r>
      <w:r>
        <w:t xml:space="preserve"> </w:t>
      </w:r>
      <w:r>
        <w:rPr>
          <w:iCs/>
          <w:i/>
        </w:rPr>
        <w:t xml:space="preserve">The Transition to Electric Mobility: Challenges for Automotive Engineers in Southeast Asia</w:t>
      </w:r>
      <w:r>
        <w:t xml:space="preserve">. Journal of Asian Engineering Studies, 15(2), 45-62.</w:t>
      </w:r>
    </w:p>
    <w:p>
      <w:pPr>
        <w:pStyle w:val="BodyText"/>
      </w:pPr>
      <w:r>
        <w:t xml:space="preserve">This peer-reviewed article provides a critical analysis of the shift toward electric vehicles in Malaysia. The authors argue that while Kuala Lumpur is emerging as a testing ground for EV infrastructure, automotive engineers in the region face a significant skills gap regarding battery management systems and high-voltage safety. The study is particularly relevant for engineers in Kuala Lumpur as it outlines the specific technical competencies required to adapt to the new market demands driven by local government incentives. It serves as a foundational text for understanding the technical pivot currently occurring in the Malaysian automotive sector.</w:t>
      </w:r>
    </w:p>
    <w:p>
      <w:pPr>
        <w:pStyle w:val="BodyText"/>
      </w:pPr>
      <w:r>
        <w:t xml:space="preserve">Department of Statistics Malaysia. (2022).</w:t>
      </w:r>
      <w:r>
        <w:t xml:space="preserve"> </w:t>
      </w:r>
      <w:r>
        <w:rPr>
          <w:iCs/>
          <w:i/>
        </w:rPr>
        <w:t xml:space="preserve">Malaysia Automotive Industry Report: Production and Employment Trends</w:t>
      </w:r>
      <w:r>
        <w:t xml:space="preserve">. Government of Malaysia.</w:t>
      </w:r>
    </w:p>
    <w:p>
      <w:pPr>
        <w:pStyle w:val="BodyText"/>
      </w:pPr>
      <w:r>
        <w:t xml:space="preserve">This official government report offers quantitative data on the automotive industry's contribution to the Malaysian GDP. It highlights that the Greater Kuala Lumpur area remains the central hub for automotive research and development (R&amp;D) centers. For an automotive engineer considering a career in Kuala Lumpur, this document is essential for understanding the job market stability and the concentration of multinational corporations in the capital. The data supports the notion that Kuala Lumpur is not just a manufacturing base but a growing center for engineering innovation and design.</w:t>
      </w:r>
    </w:p>
    <w:p>
      <w:pPr>
        <w:pStyle w:val="BodyText"/>
      </w:pPr>
      <w:r>
        <w:t xml:space="preserve">Lee, S. H. (2021).</w:t>
      </w:r>
      <w:r>
        <w:t xml:space="preserve"> </w:t>
      </w:r>
      <w:r>
        <w:rPr>
          <w:iCs/>
          <w:i/>
        </w:rPr>
        <w:t xml:space="preserve">Smart Cities and Connected Vehicles: The Kuala Lumpur Case Study</w:t>
      </w:r>
      <w:r>
        <w:t xml:space="preserve">. Urban Technology Review, 8(4), 112-129.</w:t>
      </w:r>
    </w:p>
    <w:p>
      <w:pPr>
        <w:pStyle w:val="BodyText"/>
      </w:pPr>
      <w:r>
        <w:t xml:space="preserve">Lee explores the intersection of urban planning and automotive engineering in the context of Kuala Lumpur's "Smart City" initiatives. The article discusses how automotive engineers are increasingly required to collaborate with software developers and urban planners to create connected vehicle solutions. This resource is vital for understanding the interdisciplinary nature of modern automotive engineering in Kuala Lumpur. It illustrates how traffic congestion and environmental concerns in the capital are driving the need for engineers who specialize in telematics and autonomous driving technologies.</w:t>
      </w:r>
    </w:p>
    <w:p>
      <w:pPr>
        <w:pStyle w:val="BodyText"/>
      </w:pPr>
      <w:r>
        <w:t xml:space="preserve">Ministry of Investment, Trade and Industry (MITI). (2023).</w:t>
      </w:r>
      <w:r>
        <w:t xml:space="preserve"> </w:t>
      </w:r>
      <w:r>
        <w:rPr>
          <w:iCs/>
          <w:i/>
        </w:rPr>
        <w:t xml:space="preserve">National Automotive Policy 2023-2030: Strategic Roadmap</w:t>
      </w:r>
      <w:r>
        <w:t xml:space="preserve">. Malaysia Government Press.</w:t>
      </w:r>
    </w:p>
    <w:p>
      <w:pPr>
        <w:pStyle w:val="BodyText"/>
      </w:pPr>
      <w:r>
        <w:t xml:space="preserve">This policy document is the primary regulatory framework guiding the automotive industry in Malaysia. It outlines the government's commitment to increasing local content and fostering innovation in electric vehicles. For automotive engineers in Kuala Lumpur, this document is crucial as it dictates the direction of future projects and funding opportunities. It emphasizes the need for engineers to focus on sustainable manufacturing processes and local supply chain integration, making it a mandatory reference for professionals navigating the regulatory landscape of the Malaysian automotive sector.</w:t>
      </w:r>
    </w:p>
    <w:p>
      <w:pPr>
        <w:pStyle w:val="BodyText"/>
      </w:pPr>
      <w:r>
        <w:t xml:space="preserve">Ong, P., &amp; Ismail, R. (2022).</w:t>
      </w:r>
      <w:r>
        <w:t xml:space="preserve"> </w:t>
      </w:r>
      <w:r>
        <w:rPr>
          <w:iCs/>
          <w:i/>
        </w:rPr>
        <w:t xml:space="preserve">Workforce Development in the Malaysian Automotive Sector: Bridging the Gap</w:t>
      </w:r>
      <w:r>
        <w:t xml:space="preserve">. Engineering Education in Asia, 10(1), 22-35.</w:t>
      </w:r>
    </w:p>
    <w:p>
      <w:pPr>
        <w:pStyle w:val="BodyText"/>
      </w:pPr>
      <w:r>
        <w:t xml:space="preserve">This study examines the educational requirements for automotive engineers in Malaysia. The authors identify a disconnect between university curricula and the practical needs of automotive companies in Kuala Lumpur. The article suggests that engineers must pursue continuous professional development in areas such as artificial intelligence and renewable energy systems. This resource is highly valuable for students and early-career engineers in Kuala Lumpur, as it provides actionable advice on how to remain competitive in a rapidly evolving job market.</w:t>
      </w:r>
    </w:p>
    <w:p>
      <w:pPr>
        <w:pStyle w:val="BodyText"/>
      </w:pPr>
      <w:r>
        <w:t xml:space="preserve">Proton Holdings Berhad. (2023).</w:t>
      </w:r>
      <w:r>
        <w:t xml:space="preserve"> </w:t>
      </w:r>
      <w:r>
        <w:rPr>
          <w:iCs/>
          <w:i/>
        </w:rPr>
        <w:t xml:space="preserve">Annual Sustainability Report: Innovation and Local Engineering</w:t>
      </w:r>
      <w:r>
        <w:t xml:space="preserve">. Proton Holdings.</w:t>
      </w:r>
    </w:p>
    <w:p>
      <w:pPr>
        <w:pStyle w:val="BodyText"/>
      </w:pPr>
      <w:r>
        <w:t xml:space="preserve">As a national icon, Proton's annual report offers insights into the domestic automotive engineering landscape. This specific report highlights Proton's collaboration with international partners to develop next-generation vehicles in Malaysia. It showcases the role of local engineers in Kuala Lumpur in adapting global technologies to suit regional conditions. The document is useful for understanding the corporate culture and engineering priorities of one of the largest automotive employers in the country, providing a real-world perspective on the industry's direction.</w:t>
      </w:r>
    </w:p>
    <w:p>
      <w:pPr>
        <w:pStyle w:val="BodyText"/>
      </w:pPr>
      <w:r>
        <w:t xml:space="preserve">Tan, W. K. (2021).</w:t>
      </w:r>
      <w:r>
        <w:t xml:space="preserve"> </w:t>
      </w:r>
      <w:r>
        <w:rPr>
          <w:iCs/>
          <w:i/>
        </w:rPr>
        <w:t xml:space="preserve">Supply Chain Resilience in the Malaysian Automotive Industry Post-Pandemic</w:t>
      </w:r>
      <w:r>
        <w:t xml:space="preserve">. Journal of Supply Chain Management, 14(3), 78-90.</w:t>
      </w:r>
    </w:p>
    <w:p>
      <w:pPr>
        <w:pStyle w:val="BodyText"/>
      </w:pPr>
      <w:r>
        <w:t xml:space="preserve">This article analyzes how the automotive supply chain in Malaysia, particularly around the Kuala Lumpur industrial corridor, has adapted to global disruptions. It discusses the role of automotive engineers in redesigning supply chains to be more resilient and localized. The resource is important for engineers involved in logistics, procurement, and manufacturing, as it highlights the strategic importance of their role in ensuring the continuity of production in Malaysia. It provides a broader economic context for the technical work performed by engineers in the region.</w:t>
      </w:r>
    </w:p>
    <w:p>
      <w:pPr>
        <w:pStyle w:val="BodyText"/>
      </w:pPr>
      <w:r>
        <w:t xml:space="preserve">World Bank. (2022).</w:t>
      </w:r>
      <w:r>
        <w:t xml:space="preserve"> </w:t>
      </w:r>
      <w:r>
        <w:rPr>
          <w:iCs/>
          <w:i/>
        </w:rPr>
        <w:t xml:space="preserve">Malaysia Economic Monitor: Accelerating the Green Transition</w:t>
      </w:r>
      <w:r>
        <w:t xml:space="preserve">. World Bank Group.</w:t>
      </w:r>
    </w:p>
    <w:p>
      <w:pPr>
        <w:pStyle w:val="BodyText"/>
      </w:pPr>
      <w:r>
        <w:t xml:space="preserve">This report provides a macroeconomic perspective on Malaysia's efforts to reduce carbon emissions, with a significant focus on the automotive sector. It underscores the pressure on automotive engineers in Kuala Lumpur to innovate in green technologies. The document is useful for understanding the international expectations and funding mechanisms available for sustainable automotive projects in Malaysia. It reinforces the idea that the role of the automotive engineer in Kuala Lumpur is increasingly tied to global environmental goals and national sustainability targets.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Kuala Lumpur, Malaysia</dc:title>
  <dc:creator/>
  <dc:language>en</dc:language>
  <cp:keywords/>
  <dcterms:created xsi:type="dcterms:W3CDTF">2026-08-07T11:29:16Z</dcterms:created>
  <dcterms:modified xsi:type="dcterms:W3CDTF">2026-08-07T11:29:16Z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