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Dubai,</w:t>
      </w:r>
      <w:r>
        <w:t xml:space="preserve"> </w:t>
      </w:r>
      <w:r>
        <w:t xml:space="preserve">UAE</w:t>
      </w:r>
    </w:p>
    <w:bookmarkStart w:id="23" w:name="Xa73df6ca8070c990458dfa9088d9f14db948f12"/>
    <w:p>
      <w:pPr>
        <w:pStyle w:val="Heading1"/>
      </w:pPr>
      <w:r>
        <w:t xml:space="preserve">Annotated Bibliography: The Role of the Automotive Engineer in the United Arab Emirates (Dubai)</w:t>
      </w:r>
    </w:p>
    <w:p>
      <w:pPr>
        <w:pStyle w:val="FirstParagraph"/>
      </w:pPr>
      <w:r>
        <w:t xml:space="preserve">This annotated bibliography compiles essential resources regarding the automotive engineering sector within the United Arab Emirates, with a specific focus on the emirate of Dubai. The selected sources cover regulatory frameworks, the transition to electric vehicles (EVs), the impact of extreme climatic conditions on vehicle design, and the integration of autonomous driving technologies in smart city infrastructure.</w:t>
      </w:r>
    </w:p>
    <w:bookmarkStart w:id="20" w:name="introduction"/>
    <w:p>
      <w:pPr>
        <w:pStyle w:val="Heading2"/>
      </w:pPr>
      <w:r>
        <w:t xml:space="preserve">Introduction</w:t>
      </w:r>
    </w:p>
    <w:p>
      <w:pPr>
        <w:pStyle w:val="FirstParagraph"/>
      </w:pPr>
      <w:r>
        <w:t xml:space="preserve">The automotive landscape in Dubai is undergoing a radical transformation. As a hub for innovation and luxury, the city presents unique challenges and opportunities for the Automotive Engineer. From adapting internal combustion engines to withstand extreme heat to designing charging infrastructure for a rapidly growing fleet of electric vehicles, the engineering requirements in the UAE are distinct. The following resources provide a comprehensive overview of these technical and regulatory landscapes.</w:t>
      </w:r>
    </w:p>
    <w:bookmarkEnd w:id="20"/>
    <w:bookmarkStart w:id="21" w:name="references"/>
    <w:p>
      <w:pPr>
        <w:pStyle w:val="Heading2"/>
      </w:pPr>
      <w:r>
        <w:t xml:space="preserve">References</w:t>
      </w:r>
    </w:p>
    <w:p>
      <w:pPr>
        <w:pStyle w:val="FirstParagraph"/>
      </w:pPr>
      <w:r>
        <w:t xml:space="preserve">Al-Farsi, M., &amp; Al-Mahrooqi, S. (2021).</w:t>
      </w:r>
      <w:r>
        <w:t xml:space="preserve"> </w:t>
      </w:r>
      <w:r>
        <w:rPr>
          <w:iCs/>
          <w:i/>
        </w:rPr>
        <w:t xml:space="preserve">Thermal Management Systems for Vehicles Operating in Extreme Desert Climates: A Case Study of the UAE.</w:t>
      </w:r>
      <w:r>
        <w:t xml:space="preserve"> </w:t>
      </w:r>
      <w:r>
        <w:t xml:space="preserve">Journal of Automotive Engineering Research, 14(3), 112-129.</w:t>
      </w:r>
    </w:p>
    <w:p>
      <w:pPr>
        <w:pStyle w:val="BodyText"/>
      </w:pPr>
      <w:r>
        <w:t xml:space="preserve">This peer-reviewed article is critical for understanding the specific thermodynamic challenges faced by automotive engineers in the United Arab Emirates. The authors analyze the performance of cooling systems in Dubai, where ambient temperatures frequently exceed 45°C (113°F). The study highlights the necessity for enhanced radiator designs and advanced heat exchangers to prevent engine overheating and maintain cabin comfort. For an engineer working in Dubai, this paper provides empirical data on material selection and fluid dynamics required to ensure vehicle reliability in harsh desert environments.</w:t>
      </w:r>
    </w:p>
    <w:p>
      <w:pPr>
        <w:pStyle w:val="BodyText"/>
      </w:pPr>
      <w:r>
        <w:t xml:space="preserve">Dubai Electricity and Water Authority (DEWA). (2022).</w:t>
      </w:r>
      <w:r>
        <w:t xml:space="preserve"> </w:t>
      </w:r>
      <w:r>
        <w:rPr>
          <w:iCs/>
          <w:i/>
        </w:rPr>
        <w:t xml:space="preserve">Dubai Clean Energy Strategy 2050: Infrastructure Requirements for Electric Mobility.</w:t>
      </w:r>
      <w:r>
        <w:t xml:space="preserve"> </w:t>
      </w:r>
      <w:r>
        <w:t xml:space="preserve">DEWA Publications.</w:t>
      </w:r>
    </w:p>
    <w:p>
      <w:pPr>
        <w:pStyle w:val="BodyText"/>
      </w:pPr>
      <w:r>
        <w:t xml:space="preserve">This official government document outlines the strategic roadmap for integrating electric vehicles into Dubai's power grid. It is an essential resource for automotive engineers specializing in electrification and powertrain integration. The report details the specifications for charging stations, grid load management, and the timeline for the phase-out of fossil-fuel-dependent government fleets. It provides the regulatory context necessary for engineers to align their designs with the emirate's sustainability goals and infrastructure capabilities.</w:t>
      </w:r>
    </w:p>
    <w:p>
      <w:pPr>
        <w:pStyle w:val="BodyText"/>
      </w:pPr>
      <w:r>
        <w:t xml:space="preserve">Gulf Standardization Organization (GSO). (2023).</w:t>
      </w:r>
      <w:r>
        <w:t xml:space="preserve"> </w:t>
      </w:r>
      <w:r>
        <w:rPr>
          <w:iCs/>
          <w:i/>
        </w:rPr>
        <w:t xml:space="preserve">GSO Automotive Safety Standards: Regulations for Vehicle Importation and Operation in GCC Countries.</w:t>
      </w:r>
      <w:r>
        <w:t xml:space="preserve"> </w:t>
      </w:r>
      <w:r>
        <w:t xml:space="preserve">GSO Technical Committee.</w:t>
      </w:r>
    </w:p>
    <w:p>
      <w:pPr>
        <w:pStyle w:val="BodyText"/>
      </w:pPr>
      <w:r>
        <w:t xml:space="preserve">The Gulf Standardization Organization sets the mandatory technical standards for vehicles sold and operated in the UAE. This document is a primary reference for compliance engineering. It details requirements for crash safety, emissions, and lighting that differ from European or American standards. For an automotive engineer in Dubai, familiarity with GSO regulations is non-negotiable, as it dictates the certification process for new vehicle models entering the market. The document also addresses specific modifications required for vehicles to operate safely in sandy and dusty conditions.</w:t>
      </w:r>
    </w:p>
    <w:p>
      <w:pPr>
        <w:pStyle w:val="BodyText"/>
      </w:pPr>
      <w:r>
        <w:t xml:space="preserve">Hassan, K., &amp; Al-Suwaidi, A. (2020).</w:t>
      </w:r>
      <w:r>
        <w:t xml:space="preserve"> </w:t>
      </w:r>
      <w:r>
        <w:rPr>
          <w:iCs/>
          <w:i/>
        </w:rPr>
        <w:t xml:space="preserve">Autonomous Vehicles in Smart Cities: The Dubai Autonomous Strategy 2030.</w:t>
      </w:r>
      <w:r>
        <w:t xml:space="preserve"> </w:t>
      </w:r>
      <w:r>
        <w:t xml:space="preserve">International Journal of Transportation Systems, 8(2), 45-60.</w:t>
      </w:r>
    </w:p>
    <w:p>
      <w:pPr>
        <w:pStyle w:val="BodyText"/>
      </w:pPr>
      <w:r>
        <w:t xml:space="preserve">This article explores the technical and infrastructural prerequisites for the Dubai Autonomous Strategy, which aims to have 25% of all trips in the city be autonomous by 2030. It is highly relevant for automotive engineers working in software, sensor fusion, and vehicle-to-infrastructure (V2I) communication. The authors discuss the challenges of implementing Level 4 and Level 5 autonomy in a dense urban environment like Dubai, including the need for high-definition mapping and 5G connectivity. It serves as a bridge between mechanical engineering and the digital transformation of mobility.</w:t>
      </w:r>
    </w:p>
    <w:p>
      <w:pPr>
        <w:pStyle w:val="BodyText"/>
      </w:pPr>
      <w:r>
        <w:t xml:space="preserve">International Energy Agency (IEA). (2023).</w:t>
      </w:r>
      <w:r>
        <w:t xml:space="preserve"> </w:t>
      </w:r>
      <w:r>
        <w:rPr>
          <w:iCs/>
          <w:i/>
        </w:rPr>
        <w:t xml:space="preserve">Global EV Outlook 2023: Middle East and North Africa Region.</w:t>
      </w:r>
      <w:r>
        <w:t xml:space="preserve"> </w:t>
      </w:r>
      <w:r>
        <w:t xml:space="preserve">IEA Publications.</w:t>
      </w:r>
    </w:p>
    <w:p>
      <w:pPr>
        <w:pStyle w:val="BodyText"/>
      </w:pPr>
      <w:r>
        <w:t xml:space="preserve">While a global report, this section of the IEA publication focuses specifically on the adoption rates and policy drivers for electric vehicles in the United Arab Emirates. It provides valuable market analysis for automotive engineers involved in product development and localization. The report highlights consumer preferences in Dubai, such as the demand for luxury EVs and the importance of fast-charging capabilities. It also discusses the economic incentives provided by the UAE government, which influence the engineering priorities for cost-efficiency and performance in the local market.</w:t>
      </w:r>
    </w:p>
    <w:p>
      <w:pPr>
        <w:pStyle w:val="BodyText"/>
      </w:pPr>
      <w:r>
        <w:t xml:space="preserve">Khan, R., &amp; Al-Mansoori, S. (2022).</w:t>
      </w:r>
      <w:r>
        <w:t xml:space="preserve"> </w:t>
      </w:r>
      <w:r>
        <w:rPr>
          <w:iCs/>
          <w:i/>
        </w:rPr>
        <w:t xml:space="preserve">Impact of Sand and Dust on Automotive Aerodynamics and Component Wear in the UAE.</w:t>
      </w:r>
      <w:r>
        <w:t xml:space="preserve"> </w:t>
      </w:r>
      <w:r>
        <w:t xml:space="preserve">Arabian Journal for Science and Engineering, 47(5), 567-580.</w:t>
      </w:r>
    </w:p>
    <w:p>
      <w:pPr>
        <w:pStyle w:val="BodyText"/>
      </w:pPr>
      <w:r>
        <w:t xml:space="preserve">This technical paper addresses a unique environmental factor affecting automotive engineering in the United Arab Emirates: sandstorms. The authors present data on how particulate matter affects aerodynamic efficiency, air filter clogging, and the wear of moving parts. For engineers designing vehicles for the Dubai market, this study offers insights into the need for robust sealing technologies, specialized filtration systems, and corrosion-resistant materials. It underscores the importance of environmental durability testing in the vehicle development lifecycle.</w:t>
      </w:r>
    </w:p>
    <w:p>
      <w:pPr>
        <w:pStyle w:val="BodyText"/>
      </w:pPr>
      <w:r>
        <w:t xml:space="preserve">Ministry of Energy and Infrastructure (UAE). (2021).</w:t>
      </w:r>
      <w:r>
        <w:t xml:space="preserve"> </w:t>
      </w:r>
      <w:r>
        <w:rPr>
          <w:iCs/>
          <w:i/>
        </w:rPr>
        <w:t xml:space="preserve">UAE Energy Strategy 2050: Transport Sector Decarbonization.</w:t>
      </w:r>
      <w:r>
        <w:t xml:space="preserve"> </w:t>
      </w:r>
      <w:r>
        <w:t xml:space="preserve">Government of the United Arab Emirates.</w:t>
      </w:r>
    </w:p>
    <w:p>
      <w:pPr>
        <w:pStyle w:val="BodyText"/>
      </w:pPr>
      <w:r>
        <w:t xml:space="preserve">This policy document outlines the federal government's vision for reducing carbon emissions in the transport sector. It is crucial for automotive engineers to understand the long-term regulatory trajectory of the UAE. The strategy emphasizes the shift towards renewable energy sources and the electrification of public and private transport. It provides the macro-level context for engineering projects focused on hybrid powertrains, hydrogen fuel cells, and energy-efficient vehicle designs in Dubai and across the federation.</w:t>
      </w:r>
    </w:p>
    <w:p>
      <w:pPr>
        <w:pStyle w:val="BodyText"/>
      </w:pPr>
      <w:r>
        <w:t xml:space="preserve">Smith, J., &amp; Al-Zaabi, L. (2023).</w:t>
      </w:r>
      <w:r>
        <w:t xml:space="preserve"> </w:t>
      </w:r>
      <w:r>
        <w:rPr>
          <w:iCs/>
          <w:i/>
        </w:rPr>
        <w:t xml:space="preserve">Hydrogen Fuel Cell Vehicles: Feasibility and Infrastructure in the UAE.</w:t>
      </w:r>
      <w:r>
        <w:t xml:space="preserve"> </w:t>
      </w:r>
      <w:r>
        <w:t xml:space="preserve">Energy Policy Journal, 15(1), 89-104.</w:t>
      </w:r>
    </w:p>
    <w:p>
      <w:pPr>
        <w:pStyle w:val="BodyText"/>
      </w:pPr>
      <w:r>
        <w:t xml:space="preserve">As the UAE invests heavily in green hydrogen, this article examines the potential for hydrogen fuel cell vehicles (FCEVs) in Dubai. It is a forward-looking resource for automotive engineers exploring alternative powertrains beyond battery-electric vehicles. The authors analyze the technical challenges of hydrogen storage, refueling infrastructure, and safety standards in a hot climate. The paper concludes that FCEVs could play a significant role in heavy-duty transport and logistics in the UAE, offering a complementary solution to battery electric vehicles.</w:t>
      </w:r>
    </w:p>
    <w:bookmarkEnd w:id="21"/>
    <w:bookmarkStart w:id="22" w:name="conclusion"/>
    <w:p>
      <w:pPr>
        <w:pStyle w:val="Heading2"/>
      </w:pPr>
      <w:r>
        <w:t xml:space="preserve">Conclusion</w:t>
      </w:r>
    </w:p>
    <w:p>
      <w:pPr>
        <w:pStyle w:val="FirstParagraph"/>
      </w:pPr>
      <w:r>
        <w:t xml:space="preserve">The annotated bibliography above demonstrates that the role of an Automotive Engineer in Dubai is multifaceted. It requires a deep understanding of thermal dynamics, regulatory compliance, environmental durability, and emerging technologies such as autonomy and electrification. By leveraging these resources, engineers can contribute effectively to the United Arab Emirates' vision of a sustainable, smart, and technologically advanced automotive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Dubai, UAE</dc:title>
  <dc:creator/>
  <dc:language>en</dc:language>
  <cp:keywords/>
  <dcterms:created xsi:type="dcterms:W3CDTF">2026-08-07T08:53:35Z</dcterms:created>
  <dcterms:modified xsi:type="dcterms:W3CDTF">2026-08-07T08:53:35Z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