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4" w:name="X17243a91511a575760dd48f5354b01ccf669eb8"/>
    <w:p>
      <w:pPr>
        <w:pStyle w:val="Heading1"/>
      </w:pPr>
      <w:r>
        <w:t xml:space="preserve">Annotated Bibliography: The Role of the Automotive Engineer in the San Francisco Bay Area</w:t>
      </w:r>
    </w:p>
    <w:p>
      <w:pPr>
        <w:pStyle w:val="FirstParagraph"/>
      </w:pPr>
      <w:r>
        <w:t xml:space="preserve">The following annotated bibliography compiles essential resources regarding the profession of the Automotive Engineer within the context of the United States, specifically focusing on the San Francisco Bay Area. This region has evolved from a traditional manufacturing hub into the global epicenter of autonomous driving, electric vehicle (EV) innovation, and sustainable mobility. The selected sources examine the technical requirements, regulatory landscapes, and economic factors that define the career of an automotive engineer in this unique ecosystem.</w:t>
      </w:r>
    </w:p>
    <w:bookmarkStart w:id="20" w:name="introduction-to-the-field"/>
    <w:p>
      <w:pPr>
        <w:pStyle w:val="Heading2"/>
      </w:pPr>
      <w:r>
        <w:t xml:space="preserve">Introduction to the Field</w:t>
      </w:r>
    </w:p>
    <w:p>
      <w:pPr>
        <w:pStyle w:val="FirstParagraph"/>
      </w:pPr>
      <w:r>
        <w:t xml:space="preserve">Bureau of Labor Statistics. (2023). Occupational Outlook Handbook: Automotive Engineers. U.S. Department of Labor.</w:t>
      </w:r>
    </w:p>
    <w:p>
      <w:pPr>
        <w:pStyle w:val="BodyText"/>
      </w:pPr>
      <w:r>
        <w:t xml:space="preserve">This government publication provides the foundational statistical data required to understand the scope of the automotive engineer profession in the United States. It details the median annual wage, job outlook, and educational requirements. For a professional considering a career in San Francisco, this source is critical for understanding the salary premiums associated with the Bay Area's high cost of living. It highlights the shift in demand from traditional internal combustion engine mechanics to software and systems engineering, a trend that is particularly pronounced in California. The data confirms that the role of the automotive engineer is increasingly interdisciplinary, requiring proficiency in both mechanical design and computer science.</w:t>
      </w:r>
    </w:p>
    <w:p>
      <w:pPr>
        <w:pStyle w:val="BodyText"/>
      </w:pPr>
      <w:r>
        <w:t xml:space="preserve">Society of Automotive Engineers (SAE International). (2022). The Future of Mobility: Trends in Electric and Autonomous Vehicles. SAE World Congress Proceedings.</w:t>
      </w:r>
    </w:p>
    <w:p>
      <w:pPr>
        <w:pStyle w:val="BodyText"/>
      </w:pPr>
      <w:r>
        <w:t xml:space="preserve">SAE International is the premier professional association for mobility engineers. This specific report outlines the technological trajectory of the automotive industry over the next decade. It is highly relevant to the San Francisco market, where companies like Tesla, Waymo, and Cruise are headquartered. The document analyzes the engineering challenges related to battery density, sensor fusion, and vehicle-to-everything (V2X) communication. For an automotive engineer in the United States, this text serves as a technical roadmap, illustrating the specific skill sets—such as machine learning and embedded systems—that are currently in high demand by Bay Area employers.</w:t>
      </w:r>
    </w:p>
    <w:bookmarkEnd w:id="20"/>
    <w:bookmarkStart w:id="21" w:name="X2b1ad655029ccd13f6ed867306351ea5f559978"/>
    <w:p>
      <w:pPr>
        <w:pStyle w:val="Heading2"/>
      </w:pPr>
      <w:r>
        <w:t xml:space="preserve">Regional Context: San Francisco and the Bay Area</w:t>
      </w:r>
    </w:p>
    <w:p>
      <w:pPr>
        <w:pStyle w:val="FirstParagraph"/>
      </w:pPr>
      <w:r>
        <w:t xml:space="preserve">California Energy Commission. (2023). California Electric Vehicle Infrastructure and Policy Report. Sacramento, CA.</w:t>
      </w:r>
    </w:p>
    <w:p>
      <w:pPr>
        <w:pStyle w:val="BodyText"/>
      </w:pPr>
      <w:r>
        <w:t xml:space="preserve">Understanding the regulatory environment is crucial for any automotive engineer working in California. This report details the state's aggressive policies regarding zero-emission vehicles (ZEVs) and the infrastructure required to support them. San Francisco, as a leader in climate action, often implements stricter local ordinances than the state baseline. This source explains the engineering implications of these policies, such as the need for standardized charging protocols and grid integration. It provides context for why the automotive engineer in this region must prioritize sustainability and energy efficiency in their design processes, distinguishing the local market from other parts of the United States.</w:t>
      </w:r>
    </w:p>
    <w:p>
      <w:pPr>
        <w:pStyle w:val="BodyText"/>
      </w:pPr>
      <w:r>
        <w:t xml:space="preserve">Bay Area Council Economic Institute. (2023). The Economic Impact of the Advanced Mobility Sector in the San Francisco Bay Area.</w:t>
      </w:r>
    </w:p>
    <w:p>
      <w:pPr>
        <w:pStyle w:val="BodyText"/>
      </w:pPr>
      <w:r>
        <w:t xml:space="preserve">This economic analysis quantifies the significance of the automotive and mobility sector within the San Francisco metropolitan economy. It highlights the concentration of venture capital funding directed toward autonomous vehicle startups and EV manufacturers. For an automotive engineer, this document offers insight into the job market dynamics, including the prevalence of startup culture versus established corporate environments. It underscores the region's role as a testing ground for new automotive technologies, suggesting that engineers here are often involved in rapid prototyping and real-world deployment rather than just theoretical design.</w:t>
      </w:r>
    </w:p>
    <w:bookmarkEnd w:id="21"/>
    <w:bookmarkStart w:id="22" w:name="Xc59d61d005fe6a2bc8ba4bec121c1a1ed0899cf"/>
    <w:p>
      <w:pPr>
        <w:pStyle w:val="Heading2"/>
      </w:pPr>
      <w:r>
        <w:t xml:space="preserve">Technical Specializations: Autonomous Systems and Software</w:t>
      </w:r>
    </w:p>
    <w:p>
      <w:pPr>
        <w:pStyle w:val="FirstParagraph"/>
      </w:pPr>
      <w:r>
        <w:t xml:space="preserve">Thrun, S., &amp; Montemerlo, M. (2006). Stanford's DARPA Grand Challenge Entry. Journal of Field Robotics.</w:t>
      </w:r>
    </w:p>
    <w:p>
      <w:pPr>
        <w:pStyle w:val="BodyText"/>
      </w:pPr>
      <w:r>
        <w:t xml:space="preserve">While older, this seminal paper is historically significant for the San Francisco automotive engineering community. It details the algorithms and engineering principles that led to the development of modern autonomous driving systems. Many of the engineers and companies that emerged from this era are now based in the Bay Area. This source is essential for understanding the roots of the autonomous vehicle industry in the United States. It provides a technical deep dive into perception, localization, and planning, which remain core competencies for automotive engineers working on self-driving cars in San Francisco today.</w:t>
      </w:r>
    </w:p>
    <w:p>
      <w:pPr>
        <w:pStyle w:val="BodyText"/>
      </w:pPr>
      <w:r>
        <w:t xml:space="preserve">National Highway Traffic Safety Administration (NHTSA). (2023). Automated Driving Systems (ADS) 3.0: A Vision for Safety. U.S. Department of Transportation.</w:t>
      </w:r>
    </w:p>
    <w:p>
      <w:pPr>
        <w:pStyle w:val="BodyText"/>
      </w:pPr>
      <w:r>
        <w:t xml:space="preserve">This federal guideline outlines the safety standards and regulatory framework for automated driving systems in the United States. For automotive engineers in San Francisco, where autonomous vehicles are frequently tested on public roads, compliance with NHTSA standards is non-negotiable. The document clarifies the responsibilities of manufacturers and engineers regarding system safety, cybersecurity, and human-machine interaction. It is a vital resource for ensuring that engineering designs meet legal requirements while navigating the complex ethical considerations of autonomous technology.</w:t>
      </w:r>
    </w:p>
    <w:bookmarkEnd w:id="22"/>
    <w:bookmarkStart w:id="23" w:name="professional-development-and-ethics"/>
    <w:p>
      <w:pPr>
        <w:pStyle w:val="Heading2"/>
      </w:pPr>
      <w:r>
        <w:t xml:space="preserve">Professional Development and Ethics</w:t>
      </w:r>
    </w:p>
    <w:p>
      <w:pPr>
        <w:pStyle w:val="FirstParagraph"/>
      </w:pPr>
      <w:r>
        <w:t xml:space="preserve">National Society of Professional Engineers (NSPE). (2022). Code of Ethics for Engineers.</w:t>
      </w:r>
    </w:p>
    <w:p>
      <w:pPr>
        <w:pStyle w:val="BodyText"/>
      </w:pPr>
      <w:r>
        <w:t xml:space="preserve">This document establishes the ethical standards for engineering practice in the United States. In the context of San Francisco's automotive industry, where engineers are developing technologies that directly impact public safety, ethical considerations are paramount. The code addresses issues such as public welfare, conflicts of interest, and professional integrity. It is particularly relevant for automotive engineers working on autonomous systems, where algorithmic decisions can have life-or-death consequences. Adherence to these ethical guidelines is essential for maintaining professional credibility and ensuring the responsible development of automotive technologies.</w:t>
      </w:r>
    </w:p>
    <w:p>
      <w:pPr>
        <w:pStyle w:val="BodyText"/>
      </w:pPr>
      <w:r>
        <w:t xml:space="preserve">University of California, Berkeley. (2023). Center for Information Technology Research in the Interest of Society (CITRIS): Mobility and Transportation Research.</w:t>
      </w:r>
    </w:p>
    <w:p>
      <w:pPr>
        <w:pStyle w:val="BodyText"/>
      </w:pPr>
      <w:r>
        <w:t xml:space="preserve">This academic resource highlights the cutting-edge research being conducted in the San Francisco Bay Area regarding future mobility solutions. It covers topics such as smart cities, connected vehicles, and sustainable transportation networks. For an automotive engineer, this source provides access to the latest theoretical advancements and collaborative opportunities between academia and industry. It reflects the innovative spirit of the region and demonstrates how automotive engineering in San Francisco is deeply integrated with broader urban planning and technological trends.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San Francisco</dc:title>
  <dc:creator/>
  <dc:language>en</dc:language>
  <cp:keywords/>
  <dcterms:created xsi:type="dcterms:W3CDTF">2026-08-06T23:56:02Z</dcterms:created>
  <dcterms:modified xsi:type="dcterms:W3CDTF">2026-08-06T23:56:02Z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