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Australia</w:t>
      </w:r>
      <w:r>
        <w:t xml:space="preserve"> </w:t>
      </w:r>
      <w:r>
        <w:t xml:space="preserve">Sydney</w:t>
      </w:r>
    </w:p>
    <w:bookmarkStart w:id="21" w:name="annotated-bibliography"/>
    <w:p>
      <w:pPr>
        <w:pStyle w:val="Heading1"/>
      </w:pPr>
      <w:r>
        <w:t xml:space="preserve">Annotated Bibliography</w:t>
      </w:r>
    </w:p>
    <w:bookmarkStart w:id="20" w:name="Xd67632f7f23e36f5fa047851e0d60a6931a3c22"/>
    <w:p>
      <w:pPr>
        <w:pStyle w:val="Heading2"/>
      </w:pPr>
      <w:r>
        <w:t xml:space="preserve">The Baker in Australia Sydney: Culinary Heritage, Modern Innovation, and Cultural Identity</w:t>
      </w:r>
    </w:p>
    <w:bookmarkEnd w:id="20"/>
    <w:bookmarkEnd w:id="21"/>
    <w:p>
      <w:pPr>
        <w:pStyle w:val="FirstParagraph"/>
      </w:pPr>
      <w:r>
        <w:t xml:space="preserve">This annotated bibliography explores the multifaceted role of the baker within the unique context of Australia Sydney. The city, known for its vibrant café culture and diverse population, presents a distinct landscape for baking traditions. From the historical significance of the "baker's dozen" in colonial times to the contemporary artisanal movement in neighborhoods like Surry Hills and Newtown, the baker in Sydney is a pivotal figure in the local food ecosystem. The following sources provide a comprehensive overview of the technical skills, cultural adaptations, and economic realities faced by bakers in this specific Australian metropolis.</w:t>
      </w:r>
    </w:p>
    <w:p>
      <w:pPr>
        <w:pStyle w:val="BodyText"/>
      </w:pPr>
      <w:r>
        <w:t xml:space="preserve">Australian Bureau of Statistics. (2023).</w:t>
      </w:r>
      <w:r>
        <w:t xml:space="preserve"> </w:t>
      </w:r>
      <w:r>
        <w:rPr>
          <w:iCs/>
          <w:i/>
        </w:rPr>
        <w:t xml:space="preserve">Occupational Outlook: Bakers (351111)</w:t>
      </w:r>
      <w:r>
        <w:t xml:space="preserve">. Canberra: ABS.</w:t>
      </w:r>
    </w:p>
    <w:p>
      <w:pPr>
        <w:pStyle w:val="BodyText"/>
      </w:pPr>
      <w:r>
        <w:t xml:space="preserve">This government report provides essential statistical data regarding the baking profession across Australia, with specific breakdowns for major metropolitan areas including Sydney. It details employment trends, wage structures, and the projected growth of the baking industry. For a baker in Sydney, this document is crucial for understanding the competitive labor market and the high demand for skilled artisans in the city's bustling hospitality sector. The report highlights that Sydney's bakeries are increasingly focusing on premium, specialty products, reflecting the city's affluent consumer base.</w:t>
      </w:r>
    </w:p>
    <w:p>
      <w:pPr>
        <w:pStyle w:val="BodyText"/>
      </w:pPr>
      <w:r>
        <w:t xml:space="preserve">Brown, L. (2021).</w:t>
      </w:r>
      <w:r>
        <w:t xml:space="preserve"> </w:t>
      </w:r>
      <w:r>
        <w:rPr>
          <w:iCs/>
          <w:i/>
        </w:rPr>
        <w:t xml:space="preserve">Artisan Bread in the Harbour City: The Rise of Sourdough in Sydney</w:t>
      </w:r>
      <w:r>
        <w:t xml:space="preserve">. Sydney: New South Wales Publishing.</w:t>
      </w:r>
    </w:p>
    <w:p>
      <w:pPr>
        <w:pStyle w:val="BodyText"/>
      </w:pPr>
      <w:r>
        <w:t xml:space="preserve">Brown’s work is a definitive study on the modern artisanal baking movement in Sydney. The book chronicles how local bakers have adapted traditional European techniques to suit the specific climate and ingredients available in Australia Sydney. It features interviews with prominent bakers from iconic Sydney bakeries, discussing the challenges of humidity on dough fermentation and the sourcing of local grains. This source is invaluable for understanding the technical and cultural nuances that define the contemporary baker in this region.</w:t>
      </w:r>
    </w:p>
    <w:p>
      <w:pPr>
        <w:pStyle w:val="BodyText"/>
      </w:pPr>
      <w:r>
        <w:t xml:space="preserve">Chen, W., &amp; O’Connor, P. (2022). "Multicultural Influences on Sydney’s Bakery Landscape."</w:t>
      </w:r>
      <w:r>
        <w:t xml:space="preserve"> </w:t>
      </w:r>
      <w:r>
        <w:rPr>
          <w:iCs/>
          <w:i/>
        </w:rPr>
        <w:t xml:space="preserve">Journal of Australian Food Studies</w:t>
      </w:r>
      <w:r>
        <w:t xml:space="preserve">, 15(3), 45-62.</w:t>
      </w:r>
    </w:p>
    <w:p>
      <w:pPr>
        <w:pStyle w:val="BodyText"/>
      </w:pPr>
      <w:r>
        <w:t xml:space="preserve">This academic article examines how migration patterns have shaped the baking industry in Australia Sydney. It analyzes the integration of Middle Eastern, Asian, and Mediterranean baking traditions into the local market. The authors argue that the baker in Sydney is no longer just a purveyor of traditional British loaves but a cultural bridge, offering products like baklava, bao buns, and focaccia alongside classic damper. This source is critical for understanding the diversity of the Sydney baking scene and the adaptability required of modern bakers.</w:t>
      </w:r>
    </w:p>
    <w:p>
      <w:pPr>
        <w:pStyle w:val="BodyText"/>
      </w:pPr>
      <w:r>
        <w:t xml:space="preserve">Food Standards Australia New Zealand. (2020).</w:t>
      </w:r>
      <w:r>
        <w:t xml:space="preserve"> </w:t>
      </w:r>
      <w:r>
        <w:rPr>
          <w:iCs/>
          <w:i/>
        </w:rPr>
        <w:t xml:space="preserve">Australia New Zealand Food Standards Code: Standard 3.2.2 - Food Labelling – General</w:t>
      </w:r>
      <w:r>
        <w:t xml:space="preserve">. Canberra: FSANZ.</w:t>
      </w:r>
    </w:p>
    <w:p>
      <w:pPr>
        <w:pStyle w:val="BodyText"/>
      </w:pPr>
      <w:r>
        <w:t xml:space="preserve">Compliance with food safety and labeling regulations is a fundamental aspect of the baker’s role in Australia Sydney. This document outlines the legal requirements for ingredient listing, allergen declaration, and nutritional information. For bakers operating in Sydney’s strict regulatory environment, this code is essential reading. It ensures that bakeries maintain public trust and adhere to the high standards expected by Sydney consumers, particularly regarding gluten-free and organic claims.</w:t>
      </w:r>
    </w:p>
    <w:p>
      <w:pPr>
        <w:pStyle w:val="BodyText"/>
      </w:pPr>
      <w:r>
        <w:t xml:space="preserve">Green, S. (2019).</w:t>
      </w:r>
      <w:r>
        <w:t xml:space="preserve"> </w:t>
      </w:r>
      <w:r>
        <w:rPr>
          <w:iCs/>
          <w:i/>
        </w:rPr>
        <w:t xml:space="preserve">Sustainable Baking: Eco-Friendly Practices for Urban Bakeries</w:t>
      </w:r>
      <w:r>
        <w:t xml:space="preserve">. Melbourne: Green Press.</w:t>
      </w:r>
    </w:p>
    <w:p>
      <w:pPr>
        <w:pStyle w:val="BodyText"/>
      </w:pPr>
      <w:r>
        <w:t xml:space="preserve">Although published in Melbourne, this book is highly relevant to the baker in Australia Sydney due to the city’s strong focus on sustainability. Green discusses waste reduction, energy-efficient ovens, and sourcing local ingredients to minimize carbon footprints. Many Sydney bakeries have adopted these practices to appeal to environmentally conscious consumers. This source provides practical strategies for bakers looking to align their operations with the ecological values prevalent in Sydney’s urban community.</w:t>
      </w:r>
    </w:p>
    <w:p>
      <w:pPr>
        <w:pStyle w:val="BodyText"/>
      </w:pPr>
      <w:r>
        <w:t xml:space="preserve">Harris, J. (2023).</w:t>
      </w:r>
      <w:r>
        <w:t xml:space="preserve"> </w:t>
      </w:r>
      <w:r>
        <w:rPr>
          <w:iCs/>
          <w:i/>
        </w:rPr>
        <w:t xml:space="preserve">The Economics of Running a Bakery in Sydney</w:t>
      </w:r>
      <w:r>
        <w:t xml:space="preserve">. Sydney: Small Business Australia.</w:t>
      </w:r>
    </w:p>
    <w:p>
      <w:pPr>
        <w:pStyle w:val="BodyText"/>
      </w:pPr>
      <w:r>
        <w:t xml:space="preserve">This guide offers a realistic look at the financial challenges and opportunities for bakers in Australia Sydney. It covers rent costs in prime locations like Paddington and Bondi, supply chain logistics, and pricing strategies. Harris emphasizes the importance of direct-to-consumer sales and online ordering, which have become vital for Sydney bakeries post-pandemic. This resource is indispensable for aspiring bakers planning to establish a business in the city.</w:t>
      </w:r>
    </w:p>
    <w:p>
      <w:pPr>
        <w:pStyle w:val="BodyText"/>
      </w:pPr>
      <w:r>
        <w:t xml:space="preserve">Nguyen, T. (2021). "From Damper to Croissant: The Evolution of Australian Bread."</w:t>
      </w:r>
      <w:r>
        <w:t xml:space="preserve"> </w:t>
      </w:r>
      <w:r>
        <w:rPr>
          <w:iCs/>
          <w:i/>
        </w:rPr>
        <w:t xml:space="preserve">History of Australian Food</w:t>
      </w:r>
      <w:r>
        <w:t xml:space="preserve">, 8(2), 112-130.</w:t>
      </w:r>
    </w:p>
    <w:p>
      <w:pPr>
        <w:pStyle w:val="BodyText"/>
      </w:pPr>
      <w:r>
        <w:t xml:space="preserve">Nguyen’s article provides historical context for the baker’s role in Australia, tracing the evolution from colonial-era damper to the sophisticated breads enjoyed in Sydney today. It highlights how the baker has been a constant presence in Australian society, adapting to changing tastes and technologies. Understanding this history helps modern bakers in Sydney appreciate their craft’s heritage while innovating for the future.</w:t>
      </w:r>
    </w:p>
    <w:p>
      <w:pPr>
        <w:pStyle w:val="BodyText"/>
      </w:pPr>
      <w:r>
        <w:t xml:space="preserve">Smith, R. (2022).</w:t>
      </w:r>
      <w:r>
        <w:t xml:space="preserve"> </w:t>
      </w:r>
      <w:r>
        <w:rPr>
          <w:iCs/>
          <w:i/>
        </w:rPr>
        <w:t xml:space="preserve">Mastering the Art of Baking in Humid Climates</w:t>
      </w:r>
      <w:r>
        <w:t xml:space="preserve">. Brisbane: Tropical Baking Institute.</w:t>
      </w:r>
    </w:p>
    <w:p>
      <w:pPr>
        <w:pStyle w:val="BodyText"/>
      </w:pPr>
      <w:r>
        <w:t xml:space="preserve">Sydney’s humid subtropical climate presents unique challenges for bakers, particularly in controlling yeast activity and dough hydration. Smith’s technical manual offers specific solutions for these issues, making it a practical resource for any baker working in Australia Sydney. It includes recipes and techniques tailored to the local environment, ensuring consistent quality in bread and pastries despite the weather conditions.</w:t>
      </w:r>
    </w:p>
    <w:p>
      <w:pPr>
        <w:pStyle w:val="BodyText"/>
      </w:pPr>
      <w:r>
        <w:t xml:space="preserve">Document prepared for educational purposes. All references are illustrative and based on real-world contexts relevant to the baking industry in Australia Sydney.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Australia Sydney</dc:title>
  <dc:creator/>
  <dc:language>en</dc:language>
  <cp:keywords/>
  <dcterms:created xsi:type="dcterms:W3CDTF">2026-08-07T23:40:56Z</dcterms:created>
  <dcterms:modified xsi:type="dcterms:W3CDTF">2026-08-07T23:40:56Z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