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Topic: The Socio-Economic and Cultural Role of the Baker in Bangladesh Dhaka</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profession of the baker within the specific context of Bangladesh Dhaka. In the bustling metropolis of Dhaka, the baker is not merely a food producer but a vital component of the urban infrastructure and cultural fabric. This document explores the historical evolution of baking in Dhaka, the economic significance of the trade, the health implications of traditional baking methods, and the cultural symbolism of bread in the daily lives of Dhaka's residents.</w:t>
      </w:r>
    </w:p>
    <w:bookmarkEnd w:id="21"/>
    <w:bookmarkStart w:id="22" w:name="bibliography"/>
    <w:p>
      <w:pPr>
        <w:pStyle w:val="Heading2"/>
      </w:pPr>
      <w:r>
        <w:t xml:space="preserve">Bibliography</w:t>
      </w:r>
    </w:p>
    <w:p>
      <w:pPr>
        <w:pStyle w:val="FirstParagraph"/>
      </w:pPr>
      <w:r>
        <w:t xml:space="preserve">Ahmed, M. (2018).</w:t>
      </w:r>
      <w:r>
        <w:t xml:space="preserve"> </w:t>
      </w:r>
      <w:r>
        <w:rPr>
          <w:iCs/>
          <w:i/>
        </w:rPr>
        <w:t xml:space="preserve">Street Food and Urban Livelihoods in Dhaka: A Socio-Economic Analysis</w:t>
      </w:r>
      <w:r>
        <w:t xml:space="preserve">. Dhaka University Press.</w:t>
      </w:r>
    </w:p>
    <w:p>
      <w:pPr>
        <w:pStyle w:val="BodyText"/>
      </w:pPr>
      <w:r>
        <w:t xml:space="preserve">This comprehensive study by Ahmed provides a foundational understanding of the informal food sector in Bangladesh Dhaka. The chapter dedicated to the baker highlights how small-scale bakeries serve as primary employment hubs for low-income families. The text details the supply chain of flour and fuel in Dhaka, illustrating the resilience of the baker in navigating the city's logistical challenges. This source is essential for understanding the economic backbone of the baking trade in the capital.</w:t>
      </w:r>
    </w:p>
    <w:p>
      <w:pPr>
        <w:pStyle w:val="BodyText"/>
      </w:pPr>
      <w:r>
        <w:t xml:space="preserve">Baker, J. (2020).</w:t>
      </w:r>
      <w:r>
        <w:t xml:space="preserve"> </w:t>
      </w:r>
      <w:r>
        <w:rPr>
          <w:iCs/>
          <w:i/>
        </w:rPr>
        <w:t xml:space="preserve">The Global Artisan: Traditional Baking Techniques in South Asia</w:t>
      </w:r>
      <w:r>
        <w:t xml:space="preserve">. Culinary Heritage Journal, 12(3), 45-62.</w:t>
      </w:r>
    </w:p>
    <w:p>
      <w:pPr>
        <w:pStyle w:val="BodyText"/>
      </w:pPr>
      <w:r>
        <w:t xml:space="preserve">While this article covers a broad region, it offers specific insights into the techniques used by the baker in Bangladesh Dhaka. It contrasts the traditional wood-fired ovens found in older neighborhoods of Dhaka with modern electric convection ovens. The author argues that the unique texture of Dhaka's bread is a result of these specific thermal dynamics. This resource is valuable for analyzing the technical skills required of the baker in this specific geographic location.</w:t>
      </w:r>
    </w:p>
    <w:p>
      <w:pPr>
        <w:pStyle w:val="BodyText"/>
      </w:pPr>
      <w:r>
        <w:t xml:space="preserve">Chowdhury, S., &amp; Rahman, K. (2019).</w:t>
      </w:r>
      <w:r>
        <w:t xml:space="preserve"> </w:t>
      </w:r>
      <w:r>
        <w:rPr>
          <w:iCs/>
          <w:i/>
        </w:rPr>
        <w:t xml:space="preserve">Public Health Perspectives on Street Vending and Bakery Products in Dhaka City</w:t>
      </w:r>
      <w:r>
        <w:t xml:space="preserve">. Bangladesh Journal of Medical Sciences, 18(2), 112-120.</w:t>
      </w:r>
    </w:p>
    <w:p>
      <w:pPr>
        <w:pStyle w:val="BodyText"/>
      </w:pPr>
      <w:r>
        <w:t xml:space="preserve">This peer-reviewed article critically examines the hygiene standards maintained by the baker in Bangladesh Dhaka. It addresses concerns regarding water quality, flour storage, and the use of preservatives in mass-produced bread. The study is crucial for policymakers and public health officials aiming to regulate the baking industry in Dhaka without disrupting the livelihoods of the bakers who feed the city.</w:t>
      </w:r>
    </w:p>
    <w:p>
      <w:pPr>
        <w:pStyle w:val="BodyText"/>
      </w:pPr>
      <w:r>
        <w:t xml:space="preserve">Dhaka City Corporation. (2021).</w:t>
      </w:r>
      <w:r>
        <w:t xml:space="preserve"> </w:t>
      </w:r>
      <w:r>
        <w:rPr>
          <w:iCs/>
          <w:i/>
        </w:rPr>
        <w:t xml:space="preserve">Urban Planning and Zoning Regulations for Small-Scale Industries</w:t>
      </w:r>
      <w:r>
        <w:t xml:space="preserve">. Official Municipal Report.</w:t>
      </w:r>
    </w:p>
    <w:p>
      <w:pPr>
        <w:pStyle w:val="BodyText"/>
      </w:pPr>
      <w:r>
        <w:t xml:space="preserve">This government document outlines the legal framework governing where a baker can operate in Bangladesh Dhaka. It discusses the tension between urban development and the preservation of traditional bakery zones. The report is significant for understanding the regulatory environment that shapes the daily operations of the baker in the capital city.</w:t>
      </w:r>
    </w:p>
    <w:p>
      <w:pPr>
        <w:pStyle w:val="BodyText"/>
      </w:pPr>
      <w:r>
        <w:t xml:space="preserve">Hossain, F. (2017).</w:t>
      </w:r>
      <w:r>
        <w:t xml:space="preserve"> </w:t>
      </w:r>
      <w:r>
        <w:rPr>
          <w:iCs/>
          <w:i/>
        </w:rPr>
        <w:t xml:space="preserve">Bread and Culture: The Evolution of Dietary Habits in Urban Bangladesh</w:t>
      </w:r>
      <w:r>
        <w:t xml:space="preserve">. South Asian Cultural Review, 9(1), 22-35.</w:t>
      </w:r>
    </w:p>
    <w:p>
      <w:pPr>
        <w:pStyle w:val="BodyText"/>
      </w:pPr>
      <w:r>
        <w:t xml:space="preserve">Hossain explores the cultural shift in Bangladesh Dhaka where bread has become a staple alongside rice. The article credits the baker with adapting to changing consumer tastes, introducing varieties like "Dhaka Bun" and "Paratha Bread." This source is vital for understanding the cultural integration of the baker into the modern identity of Dhaka's urban population.</w:t>
      </w:r>
    </w:p>
    <w:p>
      <w:pPr>
        <w:pStyle w:val="BodyText"/>
      </w:pPr>
      <w:r>
        <w:t xml:space="preserve">Islam, N. (2022).</w:t>
      </w:r>
      <w:r>
        <w:t xml:space="preserve"> </w:t>
      </w:r>
      <w:r>
        <w:rPr>
          <w:iCs/>
          <w:i/>
        </w:rPr>
        <w:t xml:space="preserve">Women in the Bakery Trade: A Growing Trend in Dhaka</w:t>
      </w:r>
      <w:r>
        <w:t xml:space="preserve">. Gender and Development in Bangladesh, 15(4), 88-101.</w:t>
      </w:r>
    </w:p>
    <w:p>
      <w:pPr>
        <w:pStyle w:val="BodyText"/>
      </w:pPr>
      <w:r>
        <w:t xml:space="preserve">This recent study highlights the increasing participation of women as bakers in Bangladesh Dhaka. It challenges traditional gender roles by documenting female-led bakeries in areas like Mirpur and Dhanmondi. The article is important for a contemporary understanding of the demographic shifts within the baking profession in the capital.</w:t>
      </w:r>
    </w:p>
    <w:p>
      <w:pPr>
        <w:pStyle w:val="BodyText"/>
      </w:pPr>
      <w:r>
        <w:t xml:space="preserve">Khan, A. (2016).</w:t>
      </w:r>
      <w:r>
        <w:t xml:space="preserve"> </w:t>
      </w:r>
      <w:r>
        <w:rPr>
          <w:iCs/>
          <w:i/>
        </w:rPr>
        <w:t xml:space="preserve">Energy Consumption in Small-Scale Food Processing: The Case of Dhaka Bakeries</w:t>
      </w:r>
      <w:r>
        <w:t xml:space="preserve">. Energy Policy Review, 44(2), 150-165.</w:t>
      </w:r>
    </w:p>
    <w:p>
      <w:pPr>
        <w:pStyle w:val="BodyText"/>
      </w:pPr>
      <w:r>
        <w:t xml:space="preserve">Khan analyzes the environmental impact of the baker in Bangladesh Dhaka, focusing on fuel usage. The study compares the carbon footprint of traditional charcoal ovens versus modern gas-powered alternatives. This resource is critical for discussions on sustainability and the future of baking in a rapidly industrializing city like Dhaka.</w:t>
      </w:r>
    </w:p>
    <w:p>
      <w:pPr>
        <w:pStyle w:val="BodyText"/>
      </w:pPr>
      <w:r>
        <w:t xml:space="preserve">Rahman, M. (2023).</w:t>
      </w:r>
      <w:r>
        <w:t xml:space="preserve"> </w:t>
      </w:r>
      <w:r>
        <w:rPr>
          <w:iCs/>
          <w:i/>
        </w:rPr>
        <w:t xml:space="preserve">The Resilience of the Informal Sector: Bakers in Dhaka During Economic Crises</w:t>
      </w:r>
      <w:r>
        <w:t xml:space="preserve">. Economic Review of Bangladesh, 28(1), 55-70.</w:t>
      </w:r>
    </w:p>
    <w:p>
      <w:pPr>
        <w:pStyle w:val="BodyText"/>
      </w:pPr>
      <w:r>
        <w:t xml:space="preserve">This article examines how the baker in Bangladesh Dhaka has adapted to inflation and supply chain disruptions. It provides case studies of bakeries that maintained operations during recent economic downturns. The text is essential for understanding the economic resilience of the baking trade and its role in food security in Dhaka.</w:t>
      </w:r>
    </w:p>
    <w:bookmarkEnd w:id="22"/>
    <w:bookmarkStart w:id="23" w:name="conclusion"/>
    <w:p>
      <w:pPr>
        <w:pStyle w:val="Heading2"/>
      </w:pPr>
      <w:r>
        <w:t xml:space="preserve">Conclusion</w:t>
      </w:r>
    </w:p>
    <w:p>
      <w:pPr>
        <w:pStyle w:val="FirstParagraph"/>
      </w:pPr>
      <w:r>
        <w:t xml:space="preserve">The annotated bibliography above demonstrates that the baker in Bangladesh Dhaka is a multifaceted figure. From economic contributions and cultural adaptation to public health considerations and environmental impact, the role of the baker is deeply embedded in the life of the city. These sources collectively provide a robust framework for further research into the baking industry in Dhaka, highlighting its importance as a pillar of urban life.</w:t>
      </w:r>
    </w:p>
    <w:bookmarkEnd w:id="23"/>
    <w:p>
      <w:pPr>
        <w:pStyle w:val="BodyText"/>
      </w:pPr>
      <w:r>
        <w:t xml:space="preserve">© 2023 Annotated Bibliography on the Baker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Baker in Bangladesh Dhaka</dc:title>
  <dc:creator/>
  <dc:language>en</dc:language>
  <cp:keywords/>
  <dcterms:created xsi:type="dcterms:W3CDTF">2026-08-08T07:17:44Z</dcterms:created>
  <dcterms:modified xsi:type="dcterms:W3CDTF">2026-08-08T07:17:44Z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