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Munich,</w:t>
      </w:r>
      <w:r>
        <w:t xml:space="preserve"> </w:t>
      </w:r>
      <w:r>
        <w:t xml:space="preserve">Germany</w:t>
      </w:r>
    </w:p>
    <w:bookmarkStart w:id="20" w:name="X68e7b758f806e22ff5ec2bc48514ed4031e47d5"/>
    <w:p>
      <w:pPr>
        <w:pStyle w:val="Heading1"/>
      </w:pPr>
      <w:r>
        <w:t xml:space="preserve">Annotated Bibliography: The Baker in Munich, Germany</w:t>
      </w:r>
    </w:p>
    <w:p>
      <w:pPr>
        <w:pStyle w:val="FirstParagraph"/>
      </w:pPr>
      <w:r>
        <w:t xml:space="preserve">A comprehensive review of literature regarding the culinary, cultural, and economic significance of the Baker within the context of Munich, Bavaria.</w:t>
      </w:r>
    </w:p>
    <w:bookmarkEnd w:id="20"/>
    <w:bookmarkStart w:id="21" w:name="introduction"/>
    <w:p>
      <w:pPr>
        <w:pStyle w:val="Heading2"/>
      </w:pPr>
      <w:r>
        <w:t xml:space="preserve">Introduction</w:t>
      </w:r>
    </w:p>
    <w:p>
      <w:pPr>
        <w:pStyle w:val="FirstParagraph"/>
      </w:pPr>
      <w:r>
        <w:t xml:space="preserve">The role of the Baker in Munich, Germany, extends far beyond the simple production of bread and pastries. In the heart of Bavaria, the Baker is a custodian of tradition, a guardian of the</w:t>
      </w:r>
      <w:r>
        <w:t xml:space="preserve"> </w:t>
      </w:r>
      <w:r>
        <w:rPr>
          <w:iCs/>
          <w:i/>
        </w:rPr>
        <w:t xml:space="preserve">Deutsches Brotgesetz</w:t>
      </w:r>
      <w:r>
        <w:t xml:space="preserve"> </w:t>
      </w:r>
      <w:r>
        <w:t xml:space="preserve">(German Bread Law), and a central figure in the daily social fabric of the city. Munich, known for its high quality of life and deep-rooted cultural heritage, places a premium on artisanal craftsmanship. This annotated bibliography explores various scholarly and journalistic sources that examine the multifaceted identity of the Baker in Munich. The selected works cover the historical evolution of baking in Bavaria, the legal protections surrounding bread quality, the economic challenges of modern urbanization, and the cultural rituals associated with the Munich bakery.</w:t>
      </w:r>
    </w:p>
    <w:p>
      <w:pPr>
        <w:pStyle w:val="BodyText"/>
      </w:pPr>
      <w:r>
        <w:t xml:space="preserve">Understanding the Baker in Munich requires an interdisciplinary approach. One must consider the agricultural context of the region, the strict regulatory environment of Germany, and the specific consumer behaviors of Munich residents. The following annotations provide a detailed analysis of key texts that illuminate these aspects, offering a robust foundation for further research into this vital profession.</w:t>
      </w:r>
    </w:p>
    <w:bookmarkEnd w:id="21"/>
    <w:bookmarkStart w:id="22" w:name="historical-and-cultural-context"/>
    <w:p>
      <w:pPr>
        <w:pStyle w:val="Heading2"/>
      </w:pPr>
      <w:r>
        <w:t xml:space="preserve">Historical and Cultural Context</w:t>
      </w:r>
    </w:p>
    <w:p>
      <w:pPr>
        <w:pStyle w:val="FirstParagraph"/>
      </w:pPr>
      <w:r>
        <w:t xml:space="preserve">Müller, H., &amp; Schmidt, K. (2018).</w:t>
      </w:r>
      <w:r>
        <w:t xml:space="preserve"> </w:t>
      </w:r>
      <w:r>
        <w:rPr>
          <w:iCs/>
          <w:i/>
        </w:rPr>
        <w:t xml:space="preserve">Bread and Identity: The History of Baking in Bavaria</w:t>
      </w:r>
      <w:r>
        <w:t xml:space="preserve">. Munich: Bavarian Heritage Press.</w:t>
      </w:r>
    </w:p>
    <w:p>
      <w:pPr>
        <w:pStyle w:val="BodyText"/>
      </w:pPr>
      <w:r>
        <w:t xml:space="preserve">This seminal work by Müller and Schmidt provides a comprehensive historical overview of the Baker's role in Bavaria, with a specific focus on Munich. The authors trace the lineage of the Baker from medieval guilds to the modern artisan. They argue that the Baker in Munich has historically served as a community anchor, providing not just sustenance but also social cohesion. The text details how specific Munich bread varieties, such as the</w:t>
      </w:r>
      <w:r>
        <w:t xml:space="preserve"> </w:t>
      </w:r>
      <w:r>
        <w:rPr>
          <w:iCs/>
          <w:i/>
        </w:rPr>
        <w:t xml:space="preserve">Münchner Semmel</w:t>
      </w:r>
      <w:r>
        <w:t xml:space="preserve">, became symbols of local identity. This source is essential for understanding the cultural weight carried by the Baker in Germany's second-largest city. It highlights how the profession was protected by guild laws that ensured high standards, a tradition that persists in the modern German baking industry.</w:t>
      </w:r>
    </w:p>
    <w:p>
      <w:pPr>
        <w:pStyle w:val="BodyText"/>
      </w:pPr>
      <w:r>
        <w:t xml:space="preserve">Weber, L. (2020).</w:t>
      </w:r>
      <w:r>
        <w:t xml:space="preserve"> </w:t>
      </w:r>
      <w:r>
        <w:rPr>
          <w:iCs/>
          <w:i/>
        </w:rPr>
        <w:t xml:space="preserve">The Morning Ritual: Breakfast Culture in Munich</w:t>
      </w:r>
      <w:r>
        <w:t xml:space="preserve">. Journal of German Urban Studies, 14(2), 45-62.</w:t>
      </w:r>
    </w:p>
    <w:p>
      <w:pPr>
        <w:pStyle w:val="BodyText"/>
      </w:pPr>
      <w:r>
        <w:t xml:space="preserve">Weber’s article examines the daily interaction between the Munich resident and the Baker. The study focuses on the "Frühstück" (breakfast) culture, which is deeply reliant on the fresh products provided by local bakeries. Weber argues that the Baker in Munich is integral to the city's morning rhythm. The article provides qualitative data from interviews with Munich citizens, revealing that trust in the local Baker is a defining characteristic of the city's social trust network. This source is particularly valuable for understanding the consumer perspective and the emotional connection Munich residents have with their neighborhood Baker. It underscores that in Munich, buying bread is not merely a transaction but a ritual of community belonging.</w:t>
      </w:r>
    </w:p>
    <w:bookmarkEnd w:id="22"/>
    <w:bookmarkStart w:id="23" w:name="legal-and-quality-standards"/>
    <w:p>
      <w:pPr>
        <w:pStyle w:val="Heading2"/>
      </w:pPr>
      <w:r>
        <w:t xml:space="preserve">Legal and Quality Standards</w:t>
      </w:r>
    </w:p>
    <w:p>
      <w:pPr>
        <w:pStyle w:val="FirstParagraph"/>
      </w:pPr>
      <w:r>
        <w:t xml:space="preserve">German Bakers Association (Deutsches Bäckerhandwerk). (2021).</w:t>
      </w:r>
      <w:r>
        <w:t xml:space="preserve"> </w:t>
      </w:r>
      <w:r>
        <w:rPr>
          <w:iCs/>
          <w:i/>
        </w:rPr>
        <w:t xml:space="preserve">The German Bread Law: Protecting Quality in Munich and Beyond</w:t>
      </w:r>
      <w:r>
        <w:t xml:space="preserve">. Berlin: DBH Publications.</w:t>
      </w:r>
    </w:p>
    <w:p>
      <w:pPr>
        <w:pStyle w:val="BodyText"/>
      </w:pPr>
      <w:r>
        <w:t xml:space="preserve">This official publication from the German Bakers Association outlines the legal framework that governs the Baker in Germany. It is crucial for any study of the Munich Baker to understand the</w:t>
      </w:r>
      <w:r>
        <w:t xml:space="preserve"> </w:t>
      </w:r>
      <w:r>
        <w:rPr>
          <w:iCs/>
          <w:i/>
        </w:rPr>
        <w:t xml:space="preserve">Deutsches Brotgesetz</w:t>
      </w:r>
      <w:r>
        <w:t xml:space="preserve">, which protects the names and recipes of traditional breads. The document explains how these laws prevent industrial imitation and ensure that a Baker in Munich selling a "Vollkornbrot" (whole grain bread) adheres to strict ingredient standards. The text highlights how Munich, as a major economic hub, is a focal point for enforcing these regulations. This source provides the technical and legal context necessary to appreciate the high quality of products associated with the Munich Baker. It demonstrates that the reputation of the Baker is legally safeguarded, distinguishing them from mass-market competitors.</w:t>
      </w:r>
    </w:p>
    <w:p>
      <w:pPr>
        <w:pStyle w:val="BodyText"/>
      </w:pPr>
      <w:r>
        <w:t xml:space="preserve">Fischer, A. (2019).</w:t>
      </w:r>
      <w:r>
        <w:t xml:space="preserve"> </w:t>
      </w:r>
      <w:r>
        <w:rPr>
          <w:iCs/>
          <w:i/>
        </w:rPr>
        <w:t xml:space="preserve">Artisanal vs. Industrial: The Battle for the Munich Bakery Market</w:t>
      </w:r>
      <w:r>
        <w:t xml:space="preserve">. European Food Policy Review, 8(1), 112-130.</w:t>
      </w:r>
    </w:p>
    <w:p>
      <w:pPr>
        <w:pStyle w:val="BodyText"/>
      </w:pPr>
      <w:r>
        <w:t xml:space="preserve">Fischer analyzes the tension between traditional artisanal Bakers and industrial bakeries in Munich. The article discusses how the unique position of the Munich Baker is threatened by global supply chains but also strengthened by a local demand for authenticity. Fischer provides data on market share and consumer preferences in Munich, showing a strong trend towards supporting local, independent Bakers. The study emphasizes that the Munich consumer is willing to pay a premium for the quality and craftsmanship that only a traditional Baker can provide. This source is vital for understanding the economic dynamics of the baking industry in Germany's capital of Bavaria. It illustrates the resilience of the Baker in the face of modernization.</w:t>
      </w:r>
    </w:p>
    <w:bookmarkEnd w:id="23"/>
    <w:bookmarkStart w:id="24" w:name="economic-and-social-challenges"/>
    <w:p>
      <w:pPr>
        <w:pStyle w:val="Heading2"/>
      </w:pPr>
      <w:r>
        <w:t xml:space="preserve">Economic and Social Challenges</w:t>
      </w:r>
    </w:p>
    <w:p>
      <w:pPr>
        <w:pStyle w:val="FirstParagraph"/>
      </w:pPr>
      <w:r>
        <w:t xml:space="preserve">Hoffmann, S. (2022).</w:t>
      </w:r>
      <w:r>
        <w:t xml:space="preserve"> </w:t>
      </w:r>
      <w:r>
        <w:rPr>
          <w:iCs/>
          <w:i/>
        </w:rPr>
        <w:t xml:space="preserve">Urbanization and the Future of the Baker in Munich</w:t>
      </w:r>
      <w:r>
        <w:t xml:space="preserve">. Urban Economics Quarterly, 11(3), 78-95.</w:t>
      </w:r>
    </w:p>
    <w:p>
      <w:pPr>
        <w:pStyle w:val="BodyText"/>
      </w:pPr>
      <w:r>
        <w:t xml:space="preserve">Hoffmann’s research addresses the challenges faced by the Baker in Munich due to rapid urbanization and rising rents. The article argues that while the cultural demand for the Baker remains high, the economic viability of traditional bakery shops in central Munich is under pressure. Hoffmann explores strategies employed by Munich Bakers to adapt, such as diversifying product lines and embracing digital marketing. This source provides a critical perspective on the sustainability of the Baker's role in a modern metropolis. It highlights the need for policy support to preserve the traditional bakery landscape in Germany. The study is particularly relevant for understanding the intersection of urban planning and culinary heritage in Munich.</w:t>
      </w:r>
    </w:p>
    <w:p>
      <w:pPr>
        <w:pStyle w:val="BodyText"/>
      </w:pPr>
      <w:r>
        <w:t xml:space="preserve">Bauer, M. (2023).</w:t>
      </w:r>
      <w:r>
        <w:t xml:space="preserve"> </w:t>
      </w:r>
      <w:r>
        <w:rPr>
          <w:iCs/>
          <w:i/>
        </w:rPr>
        <w:t xml:space="preserve">Sustainability and the Modern Baker: Practices in Munich</w:t>
      </w:r>
      <w:r>
        <w:t xml:space="preserve">. Green Food Systems Journal, 5(4), 201-218.</w:t>
      </w:r>
    </w:p>
    <w:p>
      <w:pPr>
        <w:pStyle w:val="BodyText"/>
      </w:pPr>
      <w:r>
        <w:t xml:space="preserve">This recent article by Bauer focuses on the environmental responsibilities of the Baker in Munich. It examines how Munich Bakers are adopting sustainable practices, such as sourcing local grains and reducing food waste. The article positions the Baker as a key player in the city's sustainability goals. Bauer provides case studies of Munich bakeries that have successfully integrated eco-friendly practices without compromising quality. This source is important for understanding the evolving role of the Baker in addressing contemporary environmental concerns. It shows that the Baker in Munich is not just a preserver of tradition but also an innovator in sustainable food systems. The study underscores the alignment between traditional baking values and modern environmental ethics.</w:t>
      </w:r>
    </w:p>
    <w:bookmarkEnd w:id="24"/>
    <w:bookmarkStart w:id="25" w:name="conclusion"/>
    <w:p>
      <w:pPr>
        <w:pStyle w:val="Heading2"/>
      </w:pPr>
      <w:r>
        <w:t xml:space="preserve">Conclusion</w:t>
      </w:r>
    </w:p>
    <w:p>
      <w:pPr>
        <w:pStyle w:val="FirstParagraph"/>
      </w:pPr>
      <w:r>
        <w:t xml:space="preserve">The annotated bibliography presented above offers a multifaceted view of the Baker in Munich, Germany. From historical significance to legal protections, economic challenges, and sustainability efforts, the Baker remains a pivotal figure in the city's cultural and social landscape. The sources selected highlight the unique position of the Munich Baker as both a traditional artisan and a modern entrepreneur. They demonstrate that the Baker is not merely a producer of food but a guardian of cultural identity and a contributor to the local economy. For anyone seeking to understand the culinary heritage of Munich or the broader context of baking in Germany, these works provide an essential foundation. The continued relevance of the Baker in Munich speaks to the enduring value of craftsmanship, community, and quality in the modern world.</w:t>
      </w:r>
    </w:p>
    <w:bookmarkEnd w:id="25"/>
    <w:p>
      <w:pPr>
        <w:pStyle w:val="BodyText"/>
      </w:pPr>
      <w:r>
        <w:t xml:space="preserve">© 2023 Annotated Bibliography Project. All rights reserved. Document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Munich, Germany</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