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Island</w:t>
      </w:r>
      <w:r>
        <w:t xml:space="preserve"> </w:t>
      </w:r>
      <w:r>
        <w:t xml:space="preserve">and</w:t>
      </w:r>
      <w:r>
        <w:t xml:space="preserve"> </w:t>
      </w:r>
      <w:r>
        <w:t xml:space="preserve">Senegal</w:t>
      </w:r>
      <w:r>
        <w:t xml:space="preserve"> </w:t>
      </w:r>
      <w:r>
        <w:t xml:space="preserve">Dakar</w:t>
      </w:r>
    </w:p>
    <w:bookmarkStart w:id="23" w:name="X0d0fce7db3cccff4e6c8ad3b6414fda4eeafc5f"/>
    <w:p>
      <w:pPr>
        <w:pStyle w:val="Heading1"/>
      </w:pPr>
      <w:r>
        <w:t xml:space="preserve">Annotated Bibliography: Baker Island and Its Relevance to Senegal Dakar</w:t>
      </w:r>
    </w:p>
    <w:p>
      <w:pPr>
        <w:pStyle w:val="FirstParagraph"/>
      </w:pPr>
      <w:r>
        <w:t xml:space="preserve">This annotated bibliography compiles key sources regarding Baker Island (also known as Île Baker), a small, uninhabited atoll in the central Pacific Ocean, and its potential relevance to stakeholders in Senegal Dakar. While Baker Island is geographically distant from Dakar, its ecological, geopolitical, and environmental significance offers valuable insights for researchers, policymakers, and environmentalists in Senegal. The following entries explore themes such as marine conservation, climate change impacts, international law, and sustainable development, all of which are critical to Senegal Dakar’s own coastal and environmental challenges.</w:t>
      </w:r>
    </w:p>
    <w:bookmarkStart w:id="20" w:name="introduction"/>
    <w:p>
      <w:pPr>
        <w:pStyle w:val="Heading2"/>
      </w:pPr>
      <w:r>
        <w:t xml:space="preserve">Introduction</w:t>
      </w:r>
    </w:p>
    <w:p>
      <w:pPr>
        <w:pStyle w:val="FirstParagraph"/>
      </w:pPr>
      <w:r>
        <w:t xml:space="preserve">Baker Island is part of the United States Minor Outlying Islands and is managed by the U.S. Fish and Wildlife Service as a National Wildlife Refuge. Despite its remote location, Baker Island serves as a critical site for seabird nesting, marine biodiversity, and climate research. For Senegal Dakar, a coastal nation facing similar environmental pressures, understanding Baker Island’s management and ecological dynamics can provide lessons in conservation, policy-making, and international cooperation.</w:t>
      </w:r>
    </w:p>
    <w:bookmarkEnd w:id="20"/>
    <w:bookmarkStart w:id="21" w:name="bibliographic-entries"/>
    <w:p>
      <w:pPr>
        <w:pStyle w:val="Heading2"/>
      </w:pPr>
      <w:r>
        <w:t xml:space="preserve">Bibliographic Entries</w:t>
      </w:r>
    </w:p>
    <w:p>
      <w:pPr>
        <w:pStyle w:val="FirstParagraph"/>
      </w:pPr>
      <w:r>
        <w:t xml:space="preserve">1. U.S. Fish and Wildlife Service. (2020). Baker Island National Wildlife Refuge: Management Plan.</w:t>
      </w:r>
    </w:p>
    <w:p>
      <w:pPr>
        <w:pStyle w:val="BodyText"/>
      </w:pPr>
      <w:r>
        <w:t xml:space="preserve">This official document outlines the conservation strategies and management practices for Baker Island. It details efforts to protect seabird habitats, control invasive species, and monitor marine ecosystems. For Senegal Dakar, this plan offers a model for integrating scientific research with practical conservation measures, particularly relevant for managing protected areas like the Saloum Delta or the Niokolo-Koba National Park.</w:t>
      </w:r>
    </w:p>
    <w:p>
      <w:pPr>
        <w:pStyle w:val="BodyText"/>
      </w:pPr>
      <w:r>
        <w:t xml:space="preserve">2. National Oceanic and Atmospheric Administration (NOAA). (2019). Climate Change Impacts on Pacific Atolls: A Case Study of Baker Island.</w:t>
      </w:r>
    </w:p>
    <w:p>
      <w:pPr>
        <w:pStyle w:val="BodyText"/>
      </w:pPr>
      <w:r>
        <w:t xml:space="preserve">This report examines how rising sea levels, ocean acidification, and extreme weather events affect Baker Island’s fragile ecosystem. The findings are directly applicable to Senegal Dakar, where coastal erosion and climate variability threaten livelihoods and infrastructure. The study underscores the importance of adaptive management and international collaboration in addressing climate-related challenges.</w:t>
      </w:r>
    </w:p>
    <w:p>
      <w:pPr>
        <w:pStyle w:val="BodyText"/>
      </w:pPr>
      <w:r>
        <w:t xml:space="preserve">3. International Union for Conservation of Nature (IUCN). (2021). Global Best Practices for Marine Protected Areas: Lessons from Remote Atolls.</w:t>
      </w:r>
    </w:p>
    <w:p>
      <w:pPr>
        <w:pStyle w:val="BodyText"/>
      </w:pPr>
      <w:r>
        <w:t xml:space="preserve">This publication highlights successful conservation initiatives in remote marine environments, including Baker Island. It emphasizes the role of community engagement, scientific monitoring, and policy enforcement. Senegal Dakar can draw on these best practices to enhance its own marine protected areas, such as the Banc d’Arguin National Park, and promote sustainable fisheries.</w:t>
      </w:r>
    </w:p>
    <w:p>
      <w:pPr>
        <w:pStyle w:val="BodyText"/>
      </w:pPr>
      <w:r>
        <w:t xml:space="preserve">4. United Nations Environment Programme (UNEP). (2018). Small Island Developing States and Climate Resilience: A Comparative Analysis.</w:t>
      </w:r>
    </w:p>
    <w:p>
      <w:pPr>
        <w:pStyle w:val="BodyText"/>
      </w:pPr>
      <w:r>
        <w:t xml:space="preserve">Although Baker Island is not classified as a Small Island Developing State (SIDS), this report includes it as a case study in climate resilience. The analysis provides insights into how small, isolated ecosystems can adapt to environmental stressors. For Senegal Dakar, the report offers strategies for building resilience in coastal communities and integrating climate action into national development plans.</w:t>
      </w:r>
    </w:p>
    <w:p>
      <w:pPr>
        <w:pStyle w:val="BodyText"/>
      </w:pPr>
      <w:r>
        <w:t xml:space="preserve">5. World Wildlife Fund (WWF). (2022). Seabird Conservation in the Pacific: The Role of Baker Island.</w:t>
      </w:r>
    </w:p>
    <w:p>
      <w:pPr>
        <w:pStyle w:val="BodyText"/>
      </w:pPr>
      <w:r>
        <w:t xml:space="preserve">This article focuses on Baker Island’s importance as a nesting site for endangered seabird species. It discusses conservation efforts to mitigate threats such as habitat loss and invasive predators. Senegal Dakar, which hosts diverse bird populations along its coast, can benefit from these conservation techniques to protect its own avian biodiversity and promote ecotourism.</w:t>
      </w:r>
    </w:p>
    <w:p>
      <w:pPr>
        <w:pStyle w:val="BodyText"/>
      </w:pPr>
      <w:r>
        <w:t xml:space="preserve">6. Journal of Environmental Law and Policy. (2020). International Legal Frameworks for Protecting Remote Territories: The Case of Baker Island.</w:t>
      </w:r>
    </w:p>
    <w:p>
      <w:pPr>
        <w:pStyle w:val="BodyText"/>
      </w:pPr>
      <w:r>
        <w:t xml:space="preserve">This scholarly article explores the legal mechanisms used to protect Baker Island under international law, including treaties on biodiversity and marine conservation. It provides a framework for Senegal Dakar to strengthen its legal instruments for environmental protection and participate more effectively in global conservation agreements.</w:t>
      </w:r>
    </w:p>
    <w:p>
      <w:pPr>
        <w:pStyle w:val="BodyText"/>
      </w:pPr>
      <w:r>
        <w:t xml:space="preserve">7. African Union Commission. (2021). Coastal Zone Management in West Africa: Opportunities and Challenges.</w:t>
      </w:r>
    </w:p>
    <w:p>
      <w:pPr>
        <w:pStyle w:val="BodyText"/>
      </w:pPr>
      <w:r>
        <w:t xml:space="preserve">While not directly about Baker Island, this report contextualizes the environmental challenges faced by West African coastal nations, including Senegal. It highlights the need for integrated coastal zone management, which can be informed by global case studies like Baker Island. The report encourages knowledge exchange between regions to enhance conservation outcomes.</w:t>
      </w:r>
    </w:p>
    <w:p>
      <w:pPr>
        <w:pStyle w:val="BodyText"/>
      </w:pPr>
      <w:r>
        <w:t xml:space="preserve">8. Global Ocean Commission. (2019). The Future of Our Oceans: Protecting Biodiversity in Remote Marine Areas.</w:t>
      </w:r>
    </w:p>
    <w:p>
      <w:pPr>
        <w:pStyle w:val="BodyText"/>
      </w:pPr>
      <w:r>
        <w:t xml:space="preserve">This comprehensive report discusses the importance of conserving remote marine ecosystems like Baker Island for global biodiversity and climate stability. It advocates for international cooperation and funding mechanisms to support conservation efforts. Senegal Dakar can use these recommendations to advocate for greater support for its own marine conservation initiatives.</w:t>
      </w:r>
    </w:p>
    <w:bookmarkEnd w:id="21"/>
    <w:bookmarkStart w:id="22" w:name="conclusion"/>
    <w:p>
      <w:pPr>
        <w:pStyle w:val="Heading2"/>
      </w:pPr>
      <w:r>
        <w:t xml:space="preserve">Conclusion</w:t>
      </w:r>
    </w:p>
    <w:p>
      <w:pPr>
        <w:pStyle w:val="FirstParagraph"/>
      </w:pPr>
      <w:r>
        <w:t xml:space="preserve">This annotated bibliography demonstrates that while Baker Island is geographically distant from Senegal Dakar, its ecological, legal, and environmental significance offers valuable lessons for Senegalese stakeholders. By studying Baker Island’s conservation strategies, climate resilience measures, and international legal frameworks, Senegal Dakar can enhance its own efforts to protect coastal ecosystems, promote sustainable development, and contribute to global environmental goals.</w:t>
      </w:r>
    </w:p>
    <w:p>
      <w:pPr>
        <w:pStyle w:val="BodyText"/>
      </w:pPr>
      <w:r>
        <w:rPr>
          <w:bCs/>
          <w:b/>
        </w:rPr>
        <w:t xml:space="preserve">Note:</w:t>
      </w:r>
      <w:r>
        <w:t xml:space="preserve"> </w:t>
      </w:r>
      <w:r>
        <w:t xml:space="preserve">This bibliography is intended for academic, policy, and environmental planning purposes in Senegal Dakar. All sources are publicly available and recommended for further reading by researchers, government officials, and NGOs working on environmental and coastal issues.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Island and Senegal Dakar</dc:title>
  <dc:creator/>
  <dc:language>en</dc:language>
  <cp:keywords/>
  <dcterms:created xsi:type="dcterms:W3CDTF">2026-08-08T00:32:55Z</dcterms:created>
  <dcterms:modified xsi:type="dcterms:W3CDTF">2026-08-08T00:32:55Z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