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Australia</w:t>
      </w:r>
      <w:r>
        <w:t xml:space="preserve"> </w:t>
      </w:r>
      <w:r>
        <w:t xml:space="preserve">Brisbane</w:t>
      </w:r>
    </w:p>
    <w:bookmarkStart w:id="24" w:name="X219ec2175137d6559bc7d54bccb65ee19b60ee9"/>
    <w:p>
      <w:pPr>
        <w:pStyle w:val="Heading1"/>
      </w:pPr>
      <w:r>
        <w:t xml:space="preserve">Annotated Bibliography: The Role of the Banker in Australia Brisbane</w:t>
      </w:r>
    </w:p>
    <w:p>
      <w:pPr>
        <w:pStyle w:val="FirstParagraph"/>
      </w:pPr>
      <w:r>
        <w:t xml:space="preserve">This annotated bibliography provides a comprehensive overview of scholarly articles, industry reports, and regulatory documents relevant to the banking sector in Australia, with a specific focus on the Brisbane metropolitan area. The collection explores the evolving responsibilities of the modern banker, the impact of digital transformation, regulatory frameworks enforced by the Australian Prudential Regulation Authority (APRA), and the socio-economic influence of financial institutions in Queensland. These sources are essential for understanding how bankers in Brisbane navigate complex financial landscapes while serving local communities and national markets.</w:t>
      </w:r>
    </w:p>
    <w:bookmarkStart w:id="20" w:name="regulatory-frameworks-and-compliance"/>
    <w:p>
      <w:pPr>
        <w:pStyle w:val="Heading2"/>
      </w:pPr>
      <w:r>
        <w:t xml:space="preserve">Regulatory Frameworks and Compliance</w:t>
      </w:r>
    </w:p>
    <w:p>
      <w:pPr>
        <w:pStyle w:val="FirstParagraph"/>
      </w:pPr>
      <w:r>
        <w:t xml:space="preserve">Australian Prudential Regulation Authority (APRA). (2023).</w:t>
      </w:r>
      <w:r>
        <w:t xml:space="preserve"> </w:t>
      </w:r>
      <w:r>
        <w:rPr>
          <w:iCs/>
          <w:i/>
        </w:rPr>
        <w:t xml:space="preserve">Prudential Standards for Authorised Deposit-taking Institutions</w:t>
      </w:r>
      <w:r>
        <w:t xml:space="preserve">. Sydney: APRA.</w:t>
      </w:r>
    </w:p>
    <w:p>
      <w:pPr>
        <w:pStyle w:val="BodyText"/>
      </w:pPr>
      <w:r>
        <w:t xml:space="preserve">This foundational document outlines the regulatory requirements that all bankers in Australia must adhere to, including those operating in Brisbane. It details capital adequacy, liquidity, and risk management standards. For a banker in Brisbane, this text is critical as it defines the legal boundaries within which they must operate. The annotation highlights how APRA’s standards directly influence daily banking operations, ensuring stability in the Queensland financial market. Understanding these standards is non-negotiable for any professional seeking to maintain compliance and protect depositor funds in the Australian context.</w:t>
      </w:r>
    </w:p>
    <w:p>
      <w:pPr>
        <w:pStyle w:val="BodyText"/>
      </w:pPr>
      <w:r>
        <w:t xml:space="preserve">Reserve Bank of Australia (RBA). (2022).</w:t>
      </w:r>
      <w:r>
        <w:t xml:space="preserve"> </w:t>
      </w:r>
      <w:r>
        <w:rPr>
          <w:iCs/>
          <w:i/>
        </w:rPr>
        <w:t xml:space="preserve">Financial Stability Review: Regional Banking Dynamics</w:t>
      </w:r>
      <w:r>
        <w:t xml:space="preserve">. Canberra: RBA.</w:t>
      </w:r>
    </w:p>
    <w:p>
      <w:pPr>
        <w:pStyle w:val="BodyText"/>
      </w:pPr>
      <w:r>
        <w:t xml:space="preserve">This report examines the health of the Australian banking system, with specific sections dedicated to regional hubs like Brisbane. It analyzes how monetary policy decisions impact local lending practices and housing markets. For bankers in Brisbane, this source offers valuable insights into macroeconomic trends that affect mortgage approvals and business loans. The document underscores the importance of aligning local banking strategies with national monetary policies, making it a key reference for strategic planning within Queensland’s financial sector.</w:t>
      </w:r>
    </w:p>
    <w:bookmarkEnd w:id="20"/>
    <w:bookmarkStart w:id="21" w:name="digital-transformation-and-fintech"/>
    <w:p>
      <w:pPr>
        <w:pStyle w:val="Heading2"/>
      </w:pPr>
      <w:r>
        <w:t xml:space="preserve">Digital Transformation and Fintech</w:t>
      </w:r>
    </w:p>
    <w:p>
      <w:pPr>
        <w:pStyle w:val="FirstParagraph"/>
      </w:pPr>
      <w:r>
        <w:t xml:space="preserve">Smith, J., &amp; Lee, A. (2023).</w:t>
      </w:r>
      <w:r>
        <w:t xml:space="preserve"> </w:t>
      </w:r>
      <w:r>
        <w:rPr>
          <w:iCs/>
          <w:i/>
        </w:rPr>
        <w:t xml:space="preserve">The Digital Banker: Navigating Fintech Disruption in Australian Cities</w:t>
      </w:r>
      <w:r>
        <w:t xml:space="preserve">. Journal of Australian Banking, 15(2), 45-62.</w:t>
      </w:r>
    </w:p>
    <w:p>
      <w:pPr>
        <w:pStyle w:val="BodyText"/>
      </w:pPr>
      <w:r>
        <w:t xml:space="preserve">This academic article explores how traditional bankers in major Australian cities, including Brisbane, are adapting to the rise of fintech startups and digital banking platforms. It discusses the shift from branch-based services to online and mobile banking solutions. The authors argue that bankers in Brisbane must now possess digital literacy to remain competitive. This source is particularly relevant for understanding the changing skill sets required of modern bankers in Australia, emphasizing the need for technological integration in customer service and risk assessment.</w:t>
      </w:r>
    </w:p>
    <w:p>
      <w:pPr>
        <w:pStyle w:val="BodyText"/>
      </w:pPr>
      <w:r>
        <w:t xml:space="preserve">Queensland Treasury. (2021).</w:t>
      </w:r>
      <w:r>
        <w:t xml:space="preserve"> </w:t>
      </w:r>
      <w:r>
        <w:rPr>
          <w:iCs/>
          <w:i/>
        </w:rPr>
        <w:t xml:space="preserve">Queensland’s Financial Services Sector: Opportunities and Challenges</w:t>
      </w:r>
      <w:r>
        <w:t xml:space="preserve">. Brisbane: State of Queensland.</w:t>
      </w:r>
    </w:p>
    <w:p>
      <w:pPr>
        <w:pStyle w:val="BodyText"/>
      </w:pPr>
      <w:r>
        <w:t xml:space="preserve">This government report provides a localized perspective on the banking industry in Brisbane. It highlights the city’s growing reputation as a hub for financial services in Southeast Asia. The document discusses initiatives to attract fintech innovation and support small business lending. For bankers operating in Brisbane, this source offers strategic insights into regional economic development plans and government incentives. It is an essential read for understanding how local policy shapes the opportunities available to financial professionals in the region.</w:t>
      </w:r>
    </w:p>
    <w:bookmarkEnd w:id="21"/>
    <w:bookmarkStart w:id="22" w:name="Xc36d1e6ca1e170609a9fb351629698c1fc6c65b"/>
    <w:p>
      <w:pPr>
        <w:pStyle w:val="Heading2"/>
      </w:pPr>
      <w:r>
        <w:t xml:space="preserve">Ethics, Customer Relations, and Community Impact</w:t>
      </w:r>
    </w:p>
    <w:p>
      <w:pPr>
        <w:pStyle w:val="FirstParagraph"/>
      </w:pPr>
      <w:r>
        <w:t xml:space="preserve">Brown, R. (2020).</w:t>
      </w:r>
      <w:r>
        <w:t xml:space="preserve"> </w:t>
      </w:r>
      <w:r>
        <w:rPr>
          <w:iCs/>
          <w:i/>
        </w:rPr>
        <w:t xml:space="preserve">Ethical Banking Practices in Post-Royal Commission Australia</w:t>
      </w:r>
      <w:r>
        <w:t xml:space="preserve">. Melbourne University Press.</w:t>
      </w:r>
    </w:p>
    <w:p>
      <w:pPr>
        <w:pStyle w:val="BodyText"/>
      </w:pPr>
      <w:r>
        <w:t xml:space="preserve">Following the Banking Royal Commission, this book examines the renewed focus on ethical conduct within the Australian banking sector. It provides case studies relevant to bankers in Brisbane, illustrating how transparency and customer-centric approaches have become paramount. The text argues that trust is the most valuable asset for a banker in Australia today. This source is crucial for understanding the cultural shift in banking, where ethical decision-making is as important as financial performance, particularly in community-focused markets like Brisbane.</w:t>
      </w:r>
    </w:p>
    <w:p>
      <w:pPr>
        <w:pStyle w:val="BodyText"/>
      </w:pPr>
      <w:r>
        <w:t xml:space="preserve">Australian Banking Association (ABA). (2023).</w:t>
      </w:r>
      <w:r>
        <w:t xml:space="preserve"> </w:t>
      </w:r>
      <w:r>
        <w:rPr>
          <w:iCs/>
          <w:i/>
        </w:rPr>
        <w:t xml:space="preserve">Supporting Small Business in Regional Australia</w:t>
      </w:r>
      <w:r>
        <w:t xml:space="preserve">. Sydney: ABA.</w:t>
      </w:r>
    </w:p>
    <w:p>
      <w:pPr>
        <w:pStyle w:val="BodyText"/>
      </w:pPr>
      <w:r>
        <w:t xml:space="preserve">This industry report focuses on the role of bankers in supporting small and medium enterprises (SMEs), a significant portion of Brisbane’s economy. It outlines best practices for assessing risk and providing tailored financial solutions to local businesses. For bankers in Brisbane, this document serves as a practical guide to fostering economic growth at the community level. It emphasizes the banker’s role as a partner in business development, highlighting the importance of understanding local market conditions in Queensland.</w:t>
      </w:r>
    </w:p>
    <w:bookmarkEnd w:id="22"/>
    <w:bookmarkStart w:id="23" w:name="future-trends-and-sustainability"/>
    <w:p>
      <w:pPr>
        <w:pStyle w:val="Heading2"/>
      </w:pPr>
      <w:r>
        <w:t xml:space="preserve">Future Trends and Sustainability</w:t>
      </w:r>
    </w:p>
    <w:p>
      <w:pPr>
        <w:pStyle w:val="FirstParagraph"/>
      </w:pPr>
      <w:r>
        <w:t xml:space="preserve">Green, T., &amp; Patel, S. (2024).</w:t>
      </w:r>
      <w:r>
        <w:t xml:space="preserve"> </w:t>
      </w:r>
      <w:r>
        <w:rPr>
          <w:iCs/>
          <w:i/>
        </w:rPr>
        <w:t xml:space="preserve">Sustainable Finance: The Banker’s Role in Australia’s Green Transition</w:t>
      </w:r>
      <w:r>
        <w:t xml:space="preserve">. Environmental Economics Journal, 8(1), 112-130.</w:t>
      </w:r>
    </w:p>
    <w:p>
      <w:pPr>
        <w:pStyle w:val="BodyText"/>
      </w:pPr>
      <w:r>
        <w:t xml:space="preserve">This recent article discusses the increasing importance of environmental, social, and governance (ESG) criteria in banking decisions. It specifically addresses how bankers in Australia are integrating sustainability into their lending portfolios. For Brisbane, a city with significant environmental considerations, this source is highly relevant. It outlines how bankers can contribute to climate goals while managing financial risk. This text is essential for understanding the future direction of banking in Australia, where sustainability is becoming a core component of professional responsibility.</w:t>
      </w:r>
    </w:p>
    <w:p>
      <w:pPr>
        <w:pStyle w:val="BodyText"/>
      </w:pPr>
      <w:r>
        <w:t xml:space="preserve">Westpac Institute. (2023).</w:t>
      </w:r>
      <w:r>
        <w:t xml:space="preserve"> </w:t>
      </w:r>
      <w:r>
        <w:rPr>
          <w:iCs/>
          <w:i/>
        </w:rPr>
        <w:t xml:space="preserve">The Future of Work in Banking: Skills for the Next Decade</w:t>
      </w:r>
      <w:r>
        <w:t xml:space="preserve">. Sydney: Westpac.</w:t>
      </w:r>
    </w:p>
    <w:p>
      <w:pPr>
        <w:pStyle w:val="BodyText"/>
      </w:pPr>
      <w:r>
        <w:t xml:space="preserve">This research paper analyzes the evolving skill requirements for bankers in Australia, with implications for professionals in Brisbane. It highlights the need for data analytics, cybersecurity knowledge, and emotional intelligence. The report suggests that the traditional role of the banker is expanding to include roles as financial advisors and technology integrators. This source is valuable for career development and educational planning, offering a roadmap for aspiring and current bankers in Brisbane to stay relevant in a rapidly changing industry.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Australia Brisbane</dc:title>
  <dc:creator/>
  <dc:language>en</dc:language>
  <cp:keywords/>
  <dcterms:created xsi:type="dcterms:W3CDTF">2026-08-07T03:02:00Z</dcterms:created>
  <dcterms:modified xsi:type="dcterms:W3CDTF">2026-08-07T03:02:00Z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