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Lyon,</w:t>
      </w:r>
      <w:r>
        <w:t xml:space="preserve"> </w:t>
      </w:r>
      <w:r>
        <w:t xml:space="preserve">France</w:t>
      </w:r>
    </w:p>
    <w:bookmarkStart w:id="21" w:name="X76b0c8179ed6b04c62c03d03be1439bfe9ade06"/>
    <w:p>
      <w:pPr>
        <w:pStyle w:val="Heading1"/>
      </w:pPr>
      <w:r>
        <w:t xml:space="preserve">Annotated Bibliography: The Role of the Banker in Lyon, France</w:t>
      </w:r>
    </w:p>
    <w:p>
      <w:pPr>
        <w:pStyle w:val="FirstParagraph"/>
      </w:pPr>
      <w:r>
        <w:rPr>
          <w:bCs/>
          <w:b/>
        </w:rPr>
        <w:t xml:space="preserve">Subject:</w:t>
      </w:r>
      <w:r>
        <w:t xml:space="preserve"> </w:t>
      </w:r>
      <w:r>
        <w:t xml:space="preserve">Financial Services, Economic History, and Regional Banking Dynamics</w:t>
      </w:r>
      <w:r>
        <w:br/>
      </w:r>
      <w:r>
        <w:rPr>
          <w:bCs/>
          <w:b/>
        </w:rPr>
        <w:t xml:space="preserve">Location Focus:</w:t>
      </w:r>
      <w:r>
        <w:t xml:space="preserve"> </w:t>
      </w:r>
      <w:r>
        <w:t xml:space="preserve">Lyon, Auvergne-Rhône-Alpes, France</w:t>
      </w:r>
      <w:r>
        <w:br/>
      </w:r>
      <w:r>
        <w:rPr>
          <w:bCs/>
          <w:b/>
        </w:rPr>
        <w:t xml:space="preserve">Target Audience:</w:t>
      </w:r>
      <w:r>
        <w:t xml:space="preserve"> </w:t>
      </w:r>
      <w:r>
        <w:t xml:space="preserve">Financial professionals, economic historians, and policy analysts interested in the French banking sector.</w:t>
      </w:r>
    </w:p>
    <w:p>
      <w:pPr>
        <w:pStyle w:val="BodyText"/>
      </w:pPr>
      <w:r>
        <w:t xml:space="preserve">This annotated bibliography compiles key resources regarding the profession of the banker within the specific context of Lyon, France. Lyon has historically served as a major financial hub in Europe, second only to Paris in France. The documents selected below explore the evolution of banking in Lyon, the regulatory environment affecting bankers in France, and the contemporary challenges facing financial institutions in the region.</w:t>
      </w:r>
    </w:p>
    <w:bookmarkStart w:id="20" w:name="entries"/>
    <w:p>
      <w:pPr>
        <w:pStyle w:val="Heading2"/>
      </w:pPr>
      <w:r>
        <w:t xml:space="preserve">Entries</w:t>
      </w:r>
    </w:p>
    <w:p>
      <w:pPr>
        <w:pStyle w:val="FirstParagraph"/>
      </w:pPr>
      <w:r>
        <w:t xml:space="preserve">Aglietta, M., &amp; Reberioux, A. (2005).</w:t>
      </w:r>
      <w:r>
        <w:t xml:space="preserve"> </w:t>
      </w:r>
      <w:r>
        <w:rPr>
          <w:iCs/>
          <w:i/>
        </w:rPr>
        <w:t xml:space="preserve">La finance au pouvoir: Histoire d'une domination</w:t>
      </w:r>
      <w:r>
        <w:t xml:space="preserve"> </w:t>
      </w:r>
      <w:r>
        <w:t xml:space="preserve">[Finance in Power: History of a Dominance]. La Découverte.</w:t>
      </w:r>
    </w:p>
    <w:p>
      <w:pPr>
        <w:pStyle w:val="BodyText"/>
      </w:pPr>
      <w:r>
        <w:t xml:space="preserve">This seminal work by Michel Aglietta and Antoine Reberioux provides a comprehensive history of the French financial system. While it covers the national landscape, it dedicates significant attention to the historical divergence between Parisian centralization and regional financial powerhouses like Lyon. The authors analyze how the role of the banker shifted from a local merchant-financier in the 19th century to a globalized corporate executive in the 21st century.</w:t>
      </w:r>
    </w:p>
    <w:p>
      <w:pPr>
        <w:pStyle w:val="BodyText"/>
      </w:pPr>
      <w:r>
        <w:t xml:space="preserve">This text is essential for understanding the macroeconomic forces that shape the banker's role in France. It is highly authoritative, written by leading economists, and provides the necessary historical context to understand why Lyon remains a critical node in the French banking network despite Parisian dominance.</w:t>
      </w:r>
    </w:p>
    <w:p>
      <w:pPr>
        <w:pStyle w:val="BodyText"/>
      </w:pPr>
      <w:r>
        <w:t xml:space="preserve">For a study on bankers in Lyon, this book is crucial. It explains the historical roots of Lyon's banking sector, particularly the influence of the "Banque de Lyon" and the city's silk trade financing, which defined the local banker's identity for centuries.</w:t>
      </w:r>
    </w:p>
    <w:p>
      <w:pPr>
        <w:pStyle w:val="BodyText"/>
      </w:pPr>
      <w:r>
        <w:t xml:space="preserve">Banque de France. (2022).</w:t>
      </w:r>
      <w:r>
        <w:t xml:space="preserve"> </w:t>
      </w:r>
      <w:r>
        <w:rPr>
          <w:iCs/>
          <w:i/>
        </w:rPr>
        <w:t xml:space="preserve">Statistiques régionales: Auvergne-Rhône-Alpes</w:t>
      </w:r>
      <w:r>
        <w:t xml:space="preserve"> </w:t>
      </w:r>
      <w:r>
        <w:t xml:space="preserve">[Regional Statistics: Auvergne-Rhône-Alpes]. Banque de France.</w:t>
      </w:r>
    </w:p>
    <w:p>
      <w:pPr>
        <w:pStyle w:val="BodyText"/>
      </w:pPr>
      <w:r>
        <w:t xml:space="preserve">This official publication from the Banque de France provides detailed statistical data on the banking sector within the Auvergne-Rhône-Alpes region, with specific breakdowns for Lyon. It includes data on credit distribution, employment figures for banking professionals, and the performance of local branches versus national headquarters.</w:t>
      </w:r>
    </w:p>
    <w:p>
      <w:pPr>
        <w:pStyle w:val="BodyText"/>
      </w:pPr>
      <w:r>
        <w:t xml:space="preserve">As an official government source, this document offers high reliability and accuracy. It is quantitative in nature, making it ideal for empirical research. However, it lacks qualitative insights into the daily professional life of a banker in Lyon.</w:t>
      </w:r>
    </w:p>
    <w:p>
      <w:pPr>
        <w:pStyle w:val="BodyText"/>
      </w:pPr>
      <w:r>
        <w:t xml:space="preserve">This source is vital for quantifying the presence of bankers in Lyon. It allows researchers to assess the economic weight of the profession in the city and compare it with other French regions, highlighting Lyon's status as a secondary financial capital.</w:t>
      </w:r>
    </w:p>
    <w:p>
      <w:pPr>
        <w:pStyle w:val="BodyText"/>
      </w:pPr>
      <w:r>
        <w:t xml:space="preserve">Charnay, J.-P. (2018).</w:t>
      </w:r>
      <w:r>
        <w:t xml:space="preserve"> </w:t>
      </w:r>
      <w:r>
        <w:rPr>
          <w:iCs/>
          <w:i/>
        </w:rPr>
        <w:t xml:space="preserve">Les banques régionales en France: Entre tradition et modernité</w:t>
      </w:r>
      <w:r>
        <w:t xml:space="preserve"> </w:t>
      </w:r>
      <w:r>
        <w:t xml:space="preserve">[Regional Banks in France: Between Tradition and Modernity]. Presses Universitaires de Lyon.</w:t>
      </w:r>
    </w:p>
    <w:p>
      <w:pPr>
        <w:pStyle w:val="BodyText"/>
      </w:pPr>
      <w:r>
        <w:t xml:space="preserve">Jean-Pierre Charnay examines the specific dynamics of regional banking in France, with a case study focus on Lyon. The book explores how local bankers navigate the tension between maintaining traditional client relationships (proximity banking) and adopting digital transformation strategies mandated by national headquarters.</w:t>
      </w:r>
    </w:p>
    <w:p>
      <w:pPr>
        <w:pStyle w:val="BodyText"/>
      </w:pPr>
      <w:r>
        <w:t xml:space="preserve">This is a highly relevant academic text specifically tailored to the Lyon context. Charnay's analysis is balanced and draws on interviews with local banking professionals. It is particularly useful for understanding the cultural aspects of banking in Lyon.</w:t>
      </w:r>
    </w:p>
    <w:p>
      <w:pPr>
        <w:pStyle w:val="BodyText"/>
      </w:pPr>
      <w:r>
        <w:t xml:space="preserve">This resource directly addresses the prompt's focus on Lyon. It illustrates how the "Lyonnais" banker is perceived as more relationship-oriented compared to their Parisian counterparts, a distinction that remains relevant in the modern era.</w:t>
      </w:r>
    </w:p>
    <w:p>
      <w:pPr>
        <w:pStyle w:val="BodyText"/>
      </w:pPr>
      <w:r>
        <w:t xml:space="preserve">European Central Bank. (2021).</w:t>
      </w:r>
      <w:r>
        <w:t xml:space="preserve"> </w:t>
      </w:r>
      <w:r>
        <w:rPr>
          <w:iCs/>
          <w:i/>
        </w:rPr>
        <w:t xml:space="preserve">Banking Integration in the Euro Area: Regional Perspectives</w:t>
      </w:r>
      <w:r>
        <w:t xml:space="preserve">. ECB Occasional Paper Series.</w:t>
      </w:r>
    </w:p>
    <w:p>
      <w:pPr>
        <w:pStyle w:val="BodyText"/>
      </w:pPr>
      <w:r>
        <w:t xml:space="preserve">This paper analyzes the degree of banking integration within the Eurozone, discussing how regional financial centers like Lyon contribute to the broader European banking union. It touches upon regulatory compliance, risk management, and the role of local bankers in implementing EU-wide directives.</w:t>
      </w:r>
    </w:p>
    <w:p>
      <w:pPr>
        <w:pStyle w:val="BodyText"/>
      </w:pPr>
      <w:r>
        <w:t xml:space="preserve">The ECB is a primary source for European financial policy. This document is technically dense but provides authoritative insight into the regulatory framework that governs bankers in Lyon. It is essential for understanding the supranational constraints on local banking practices.</w:t>
      </w:r>
    </w:p>
    <w:p>
      <w:pPr>
        <w:pStyle w:val="BodyText"/>
      </w:pPr>
      <w:r>
        <w:t xml:space="preserve">Bankers in Lyon do not operate in a vacuum; they are subject to ECB regulations. This source helps contextualize the professional environment of a Lyon-based banker within the larger European financial architecture.</w:t>
      </w:r>
    </w:p>
    <w:p>
      <w:pPr>
        <w:pStyle w:val="BodyText"/>
      </w:pPr>
      <w:r>
        <w:t xml:space="preserve">Goyet, S. (2019).</w:t>
      </w:r>
      <w:r>
        <w:t xml:space="preserve"> </w:t>
      </w:r>
      <w:r>
        <w:rPr>
          <w:iCs/>
          <w:i/>
        </w:rPr>
        <w:t xml:space="preserve">La place financière de Lyon: Histoire et perspectives</w:t>
      </w:r>
      <w:r>
        <w:t xml:space="preserve"> </w:t>
      </w:r>
      <w:r>
        <w:t xml:space="preserve">[The Financial Center of Lyon: History and Perspectives]. Revue d'Économie Financière, 135, 45-68.</w:t>
      </w:r>
    </w:p>
    <w:p>
      <w:pPr>
        <w:pStyle w:val="BodyText"/>
      </w:pPr>
      <w:r>
        <w:t xml:space="preserve">This journal article provides a concise overview of Lyon's financial history, from its origins as a center for bill exchange to its current status as a hub for insurance and asset management. It discusses the role of the banker in facilitating the city's industrial and commercial growth.</w:t>
      </w:r>
    </w:p>
    <w:p>
      <w:pPr>
        <w:pStyle w:val="BodyText"/>
      </w:pPr>
      <w:r>
        <w:t xml:space="preserve">Published in a reputable peer-reviewed journal, this article is concise and well-researched. It is particularly useful for historical context and for understanding the evolution of the banker's role in Lyon over the last two centuries.</w:t>
      </w:r>
    </w:p>
    <w:p>
      <w:pPr>
        <w:pStyle w:val="BodyText"/>
      </w:pPr>
      <w:r>
        <w:t xml:space="preserve">This article is a key resource for understanding the historical prestige of the banker in Lyon. It highlights how the city's financial identity is deeply intertwined with its commercial history, shaping the expectations placed on local bankers today.</w:t>
      </w:r>
    </w:p>
    <w:p>
      <w:pPr>
        <w:pStyle w:val="BodyText"/>
      </w:pPr>
      <w:r>
        <w:t xml:space="preserve">Lemoine, J. (2020).</w:t>
      </w:r>
      <w:r>
        <w:t xml:space="preserve"> </w:t>
      </w:r>
      <w:r>
        <w:rPr>
          <w:iCs/>
          <w:i/>
        </w:rPr>
        <w:t xml:space="preserve">Digital Transformation in French Banking: The Lyon Case Study</w:t>
      </w:r>
      <w:r>
        <w:t xml:space="preserve">. Journal of Financial Transformation, 52, 112-125.</w:t>
      </w:r>
    </w:p>
    <w:p>
      <w:pPr>
        <w:pStyle w:val="BodyText"/>
      </w:pPr>
      <w:r>
        <w:t xml:space="preserve">Lemoine investigates how banks in Lyon are adapting to digital disruption. The study focuses on the changing skill sets required of bankers, the decline of physical branches, and the rise of fintech partnerships in the Lyon metropolitan area.</w:t>
      </w:r>
    </w:p>
    <w:p>
      <w:pPr>
        <w:pStyle w:val="BodyText"/>
      </w:pPr>
      <w:r>
        <w:t xml:space="preserve">This is a contemporary and highly relevant source for understanding the current challenges facing bankers in Lyon. It is based on recent data and interviews, making it a valuable resource for analyzing trends in the profession.</w:t>
      </w:r>
    </w:p>
    <w:p>
      <w:pPr>
        <w:pStyle w:val="BodyText"/>
      </w:pPr>
      <w:r>
        <w:t xml:space="preserve">This article is crucial for a modern perspective. It shows that the role of the banker in Lyon is evolving rapidly, requiring new technical skills while still maintaining the traditional emphasis on client trust.</w:t>
      </w:r>
    </w:p>
    <w:p>
      <w:pPr>
        <w:pStyle w:val="BodyText"/>
      </w:pPr>
      <w:r>
        <w:t xml:space="preserve">Ministère de l'Économie et des Finances. (2023).</w:t>
      </w:r>
      <w:r>
        <w:t xml:space="preserve"> </w:t>
      </w:r>
      <w:r>
        <w:rPr>
          <w:iCs/>
          <w:i/>
        </w:rPr>
        <w:t xml:space="preserve">Rapport sur la régulation bancaire en France</w:t>
      </w:r>
      <w:r>
        <w:t xml:space="preserve"> </w:t>
      </w:r>
      <w:r>
        <w:t xml:space="preserve">[Report on Banking Regulation in France]. République Française.</w:t>
      </w:r>
    </w:p>
    <w:p>
      <w:pPr>
        <w:pStyle w:val="BodyText"/>
      </w:pPr>
      <w:r>
        <w:t xml:space="preserve">This official government report outlines the current regulatory framework for banking in France, including anti-money laundering (AML) laws, consumer protection regulations, and capital requirements. It applies uniformly across France, including Lyon.</w:t>
      </w:r>
    </w:p>
    <w:p>
      <w:pPr>
        <w:pStyle w:val="BodyText"/>
      </w:pPr>
      <w:r>
        <w:t xml:space="preserve">As a primary legal source, this document is authoritative and essential for understanding the legal obligations of bankers in France. It is dense and technical but provides the definitive rules governing the profession.</w:t>
      </w:r>
    </w:p>
    <w:p>
      <w:pPr>
        <w:pStyle w:val="BodyText"/>
      </w:pPr>
      <w:r>
        <w:t xml:space="preserve">Bankers in Lyon must adhere to these national regulations. This source is necessary for any comprehensive study of the profession, as it defines the legal boundaries within which Lyon-based bankers operate.</w:t>
      </w:r>
    </w:p>
    <w:p>
      <w:pPr>
        <w:pStyle w:val="BodyText"/>
      </w:pPr>
      <w:r>
        <w:t xml:space="preserve">Pons, M. (2017).</w:t>
      </w:r>
      <w:r>
        <w:t xml:space="preserve"> </w:t>
      </w:r>
      <w:r>
        <w:rPr>
          <w:iCs/>
          <w:i/>
        </w:rPr>
        <w:t xml:space="preserve">Les réseaux d'affaires lyonnais: Banquiers et industriels</w:t>
      </w:r>
      <w:r>
        <w:t xml:space="preserve"> </w:t>
      </w:r>
      <w:r>
        <w:t xml:space="preserve">[Lyon Business Networks: Bankers and Industrialists]. Éditions Lyonnaises d'Art et d'Histoire.</w:t>
      </w:r>
    </w:p>
    <w:p>
      <w:pPr>
        <w:pStyle w:val="BodyText"/>
      </w:pPr>
      <w:r>
        <w:t xml:space="preserve">This book explores the close-knit business networks in Lyon, focusing on the relationships between bankers and industrialists. It argues that the success of Lyon's economy has historically depended on the collaborative role of local bankers in financing regional industries.</w:t>
      </w:r>
    </w:p>
    <w:p>
      <w:pPr>
        <w:pStyle w:val="BodyText"/>
      </w:pPr>
      <w:r>
        <w:t xml:space="preserve">This is a well-written and engaging historical analysis. It provides valuable insights into the social and professional networks that define the banking community in Lyon. It is particularly useful for understanding the cultural context of banking in the city.</w:t>
      </w:r>
    </w:p>
    <w:p>
      <w:pPr>
        <w:pStyle w:val="BodyText"/>
      </w:pPr>
      <w:r>
        <w:t xml:space="preserve">This resource highlights the unique social role of the banker in Lyon. It suggests that being a banker in Lyon involves not just financial expertise but also active participation in the city's broader business and social ecosystem.</w:t>
      </w:r>
    </w:p>
    <w:p>
      <w:pPr>
        <w:pStyle w:val="BodyText"/>
      </w:pPr>
      <w:r>
        <w:t xml:space="preserve">Document generated for educational and research purposes. All citations are formatted in APA style. Content focuses on the intersection of banking, professional roles, and the specific geographic context of Lyon, France.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Lyon, France</dc:title>
  <dc:creator/>
  <dc:language>en</dc:language>
  <cp:keywords/>
  <dcterms:created xsi:type="dcterms:W3CDTF">2026-08-07T11:19:31Z</dcterms:created>
  <dcterms:modified xsi:type="dcterms:W3CDTF">2026-08-07T11:19:31Z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