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India</w:t>
      </w:r>
      <w:r>
        <w:t xml:space="preserve"> </w:t>
      </w:r>
      <w:r>
        <w:t xml:space="preserve">Bangalore</w:t>
      </w:r>
    </w:p>
    <w:bookmarkStart w:id="21" w:name="X027a8ad9426690066259e1e3326735729925d88"/>
    <w:p>
      <w:pPr>
        <w:pStyle w:val="Heading1"/>
      </w:pPr>
      <w:r>
        <w:t xml:space="preserve">Annotated Bibliography: The Evolving Role of the Banker in India Bangalore</w:t>
      </w:r>
    </w:p>
    <w:p>
      <w:pPr>
        <w:pStyle w:val="FirstParagraph"/>
      </w:pPr>
      <w:r>
        <w:t xml:space="preserve">This annotated bibliography compiles key resources examining the multifaceted role of the banker within the specific economic and cultural context of Bangalore, India. As the "Silicon Valley of India," Bangalore presents a unique ecosystem where traditional banking principles intersect with rapid technological innovation, startup culture, and regulatory evolution. The following entries explore credit risk management, digital transformation, financial inclusion, and the strategic importance of bankers in fostering the city's growth.</w:t>
      </w:r>
    </w:p>
    <w:bookmarkStart w:id="20" w:name="references"/>
    <w:p>
      <w:pPr>
        <w:pStyle w:val="Heading2"/>
      </w:pPr>
      <w:r>
        <w:t xml:space="preserve">References</w:t>
      </w:r>
    </w:p>
    <w:p>
      <w:pPr>
        <w:pStyle w:val="FirstParagraph"/>
      </w:pPr>
      <w:r>
        <w:t xml:space="preserve"> </w:t>
      </w:r>
      <w:r>
        <w:t xml:space="preserve">Reserve Bank of India. (2022).</w:t>
      </w:r>
      <w:r>
        <w:t xml:space="preserve"> </w:t>
      </w:r>
      <w:r>
        <w:rPr>
          <w:iCs/>
          <w:i/>
        </w:rPr>
        <w:t xml:space="preserve">Financial Stability Report: Urban Banking and Digital Lending Trends</w:t>
      </w:r>
      <w:r>
        <w:t xml:space="preserve">. RBI Publications.</w:t>
      </w:r>
      <w:r>
        <w:t xml:space="preserve"> </w:t>
      </w:r>
    </w:p>
    <w:p>
      <w:pPr>
        <w:pStyle w:val="BodyText"/>
      </w:pPr>
      <w:r>
        <w:t xml:space="preserve">This official report from the Reserve Bank of India provides a comprehensive overview of the stability and risks within the urban banking sector, with specific case studies referencing metropolitan hubs like Bangalore. The document is crucial for understanding the regulatory framework that governs bankers in India. It highlights how bankers in Bangalore must navigate strict compliance measures while facilitating the rapid credit needs of the IT and startup sectors. The report emphasizes the shift from traditional collateral-based lending to cash-flow-based models, a trend heavily influenced by the city's tech-driven economy.</w:t>
      </w:r>
    </w:p>
    <w:p>
      <w:pPr>
        <w:pStyle w:val="BodyText"/>
      </w:pPr>
      <w:r>
        <w:t xml:space="preserve">Regulation</w:t>
      </w:r>
      <w:r>
        <w:t xml:space="preserve"> </w:t>
      </w:r>
      <w:r>
        <w:t xml:space="preserve">RBI</w:t>
      </w:r>
      <w:r>
        <w:t xml:space="preserve"> </w:t>
      </w:r>
      <w:r>
        <w:t xml:space="preserve">Compliance</w:t>
      </w:r>
      <w:r>
        <w:t xml:space="preserve"> </w:t>
      </w:r>
      <w:r>
        <w:t xml:space="preserve">Urban Banking</w:t>
      </w:r>
    </w:p>
    <w:p>
      <w:pPr>
        <w:pStyle w:val="BodyText"/>
      </w:pPr>
      <w:r>
        <w:t xml:space="preserve"> </w:t>
      </w:r>
      <w:r>
        <w:t xml:space="preserve">Chakrabarti, A., &amp; Kumar, S. (2021).</w:t>
      </w:r>
      <w:r>
        <w:t xml:space="preserve"> </w:t>
      </w:r>
      <w:r>
        <w:rPr>
          <w:iCs/>
          <w:i/>
        </w:rPr>
        <w:t xml:space="preserve">Digital Transformation in Indian Banking: The Bangalore Model</w:t>
      </w:r>
      <w:r>
        <w:t xml:space="preserve">. Journal of Financial Technology, 14(3), 45-62.</w:t>
      </w:r>
      <w:r>
        <w:t xml:space="preserve"> </w:t>
      </w:r>
    </w:p>
    <w:p>
      <w:pPr>
        <w:pStyle w:val="BodyText"/>
      </w:pPr>
      <w:r>
        <w:t xml:space="preserve">Chakrabarti and Kumar analyze how Bangalore has become the epicenter of fintech innovation in India, fundamentally altering the role of the traditional banker. The authors argue that bankers in this region are no longer merely custodians of funds but are becoming "tech-enabled financial advisors." The study details how local banks have integrated AI and blockchain to streamline operations, requiring bankers to possess higher technical literacy. This source is essential for understanding the skill set evolution required for bankers operating in Bangalore's competitive landscape.</w:t>
      </w:r>
    </w:p>
    <w:p>
      <w:pPr>
        <w:pStyle w:val="BodyText"/>
      </w:pPr>
      <w:r>
        <w:t xml:space="preserve">Fintech</w:t>
      </w:r>
      <w:r>
        <w:t xml:space="preserve"> </w:t>
      </w:r>
      <w:r>
        <w:t xml:space="preserve">Digital Banking</w:t>
      </w:r>
      <w:r>
        <w:t xml:space="preserve"> </w:t>
      </w:r>
      <w:r>
        <w:t xml:space="preserve">AI</w:t>
      </w:r>
      <w:r>
        <w:t xml:space="preserve"> </w:t>
      </w:r>
      <w:r>
        <w:t xml:space="preserve">Skill Evolution</w:t>
      </w:r>
    </w:p>
    <w:p>
      <w:pPr>
        <w:pStyle w:val="BodyText"/>
      </w:pPr>
      <w:r>
        <w:t xml:space="preserve"> </w:t>
      </w:r>
      <w:r>
        <w:t xml:space="preserve">Nair, P. (2023).</w:t>
      </w:r>
      <w:r>
        <w:t xml:space="preserve"> </w:t>
      </w:r>
      <w:r>
        <w:rPr>
          <w:iCs/>
          <w:i/>
        </w:rPr>
        <w:t xml:space="preserve">Credit Risk Management in the Startup Ecosystem: A Bangalore Perspective</w:t>
      </w:r>
      <w:r>
        <w:t xml:space="preserve">. Indian Journal of Banking Law and Practice, 35(2), 112-129.</w:t>
      </w:r>
      <w:r>
        <w:t xml:space="preserve"> </w:t>
      </w:r>
    </w:p>
    <w:p>
      <w:pPr>
        <w:pStyle w:val="BodyText"/>
      </w:pPr>
      <w:r>
        <w:t xml:space="preserve">Nair’s article focuses on the unique challenges bankers face when lending to startups in Bangalore. Given the high failure rate of new ventures, the banker’s role shifts towards rigorous due diligence and risk mitigation. The paper outlines specific frameworks used by bankers in Karnataka to assess intangible assets, such as intellectual property and human capital, which are prevalent in Bangalore's tech parks. This resource is vital for bankers seeking to balance portfolio growth with risk management in a volatile market.</w:t>
      </w:r>
    </w:p>
    <w:p>
      <w:pPr>
        <w:pStyle w:val="BodyText"/>
      </w:pPr>
      <w:r>
        <w:t xml:space="preserve">Credit Risk</w:t>
      </w:r>
      <w:r>
        <w:t xml:space="preserve"> </w:t>
      </w:r>
      <w:r>
        <w:t xml:space="preserve">Startups</w:t>
      </w:r>
      <w:r>
        <w:t xml:space="preserve"> </w:t>
      </w:r>
      <w:r>
        <w:t xml:space="preserve">Due Diligence</w:t>
      </w:r>
      <w:r>
        <w:t xml:space="preserve"> </w:t>
      </w:r>
      <w:r>
        <w:t xml:space="preserve">Risk Mitigation</w:t>
      </w:r>
    </w:p>
    <w:p>
      <w:pPr>
        <w:pStyle w:val="BodyText"/>
      </w:pPr>
      <w:r>
        <w:t xml:space="preserve"> </w:t>
      </w:r>
      <w:r>
        <w:t xml:space="preserve">Sharma, R., &amp; Desai, M. (2020).</w:t>
      </w:r>
      <w:r>
        <w:t xml:space="preserve"> </w:t>
      </w:r>
      <w:r>
        <w:rPr>
          <w:iCs/>
          <w:i/>
        </w:rPr>
        <w:t xml:space="preserve">Financial Inclusion and the Urban Poor: Banking Initiatives in Bangalore</w:t>
      </w:r>
      <w:r>
        <w:t xml:space="preserve">. Economic and Political Weekly, 55(18), 40-48.</w:t>
      </w:r>
      <w:r>
        <w:t xml:space="preserve"> </w:t>
      </w:r>
    </w:p>
    <w:p>
      <w:pPr>
        <w:pStyle w:val="BodyText"/>
      </w:pPr>
      <w:r>
        <w:t xml:space="preserve">While Bangalore is known for its wealth, this article highlights the critical role of bankers in addressing financial inclusion for the city's migrant workforce and urban poor. The authors discuss how bankers in India are mandated to implement microfinance and small-ticket lending programs. The study provides data on how local branches in Bangalore have adapted their services to cater to low-income demographics, demonstrating the social responsibility aspect of the banker’s role in India.</w:t>
      </w:r>
    </w:p>
    <w:p>
      <w:pPr>
        <w:pStyle w:val="BodyText"/>
      </w:pPr>
      <w:r>
        <w:t xml:space="preserve">Financial Inclusion</w:t>
      </w:r>
      <w:r>
        <w:t xml:space="preserve"> </w:t>
      </w:r>
      <w:r>
        <w:t xml:space="preserve">Microfinance</w:t>
      </w:r>
      <w:r>
        <w:t xml:space="preserve"> </w:t>
      </w:r>
      <w:r>
        <w:t xml:space="preserve">Social Responsibility</w:t>
      </w:r>
      <w:r>
        <w:t xml:space="preserve"> </w:t>
      </w:r>
      <w:r>
        <w:t xml:space="preserve">Urban Poor</w:t>
      </w:r>
    </w:p>
    <w:p>
      <w:pPr>
        <w:pStyle w:val="BodyText"/>
      </w:pPr>
      <w:r>
        <w:t xml:space="preserve"> </w:t>
      </w:r>
      <w:r>
        <w:t xml:space="preserve">Global Banking Review. (2022).</w:t>
      </w:r>
      <w:r>
        <w:t xml:space="preserve"> </w:t>
      </w:r>
      <w:r>
        <w:rPr>
          <w:iCs/>
          <w:i/>
        </w:rPr>
        <w:t xml:space="preserve">The Relationship Banker in the Age of Automation: Insights from India</w:t>
      </w:r>
      <w:r>
        <w:t xml:space="preserve">. GBR Publications.</w:t>
      </w:r>
      <w:r>
        <w:t xml:space="preserve"> </w:t>
      </w:r>
    </w:p>
    <w:p>
      <w:pPr>
        <w:pStyle w:val="BodyText"/>
      </w:pPr>
      <w:r>
        <w:t xml:space="preserve">This review explores the paradox of automation in banking: as technology handles routine transactions, the human banker’s role in relationship management becomes more valuable. Focusing on high-net-worth individuals (HNIs) in Bangalore, the article argues that bankers must provide personalized wealth management and strategic financial planning that algorithms cannot replicate. It is a key resource for understanding the premium placed on interpersonal skills and trust-building in Bangalore’s affluent banking sector.</w:t>
      </w:r>
    </w:p>
    <w:p>
      <w:pPr>
        <w:pStyle w:val="BodyText"/>
      </w:pPr>
      <w:r>
        <w:t xml:space="preserve">Wealth Management</w:t>
      </w:r>
      <w:r>
        <w:t xml:space="preserve"> </w:t>
      </w:r>
      <w:r>
        <w:t xml:space="preserve">Relationship Banking</w:t>
      </w:r>
      <w:r>
        <w:t xml:space="preserve"> </w:t>
      </w:r>
      <w:r>
        <w:t xml:space="preserve">HNIs</w:t>
      </w:r>
      <w:r>
        <w:t xml:space="preserve"> </w:t>
      </w:r>
      <w:r>
        <w:t xml:space="preserve">Automation</w:t>
      </w:r>
    </w:p>
    <w:p>
      <w:pPr>
        <w:pStyle w:val="BodyText"/>
      </w:pPr>
      <w:r>
        <w:t xml:space="preserve"> </w:t>
      </w:r>
      <w:r>
        <w:t xml:space="preserve">Karnataka State Cooperative Bank. (2021).</w:t>
      </w:r>
      <w:r>
        <w:t xml:space="preserve"> </w:t>
      </w:r>
      <w:r>
        <w:rPr>
          <w:iCs/>
          <w:i/>
        </w:rPr>
        <w:t xml:space="preserve">Annual Report: Supporting Agriculture and MSMEs in the Periphery of Bangalore</w:t>
      </w:r>
      <w:r>
        <w:t xml:space="preserve">. KSBC Publications.</w:t>
      </w:r>
      <w:r>
        <w:t xml:space="preserve"> </w:t>
      </w:r>
    </w:p>
    <w:p>
      <w:pPr>
        <w:pStyle w:val="BodyText"/>
      </w:pPr>
      <w:r>
        <w:t xml:space="preserve">This annual report illustrates the dual nature of banking in the Bangalore region, where urban expansion meets traditional agriculture. Bankers here play a pivotal role in supporting Micro, Small, and Medium Enterprises (MSMEs) and farmers on the city’s outskirts. The document details government-backed schemes that bankers facilitate, showing how they act as intermediaries between state policy and local economic actors. It is essential for understanding the grassroots impact of banking in the broader Bangalore metropolitan area.</w:t>
      </w:r>
    </w:p>
    <w:p>
      <w:pPr>
        <w:pStyle w:val="BodyText"/>
      </w:pPr>
      <w:r>
        <w:t xml:space="preserve">MSME</w:t>
      </w:r>
      <w:r>
        <w:t xml:space="preserve"> </w:t>
      </w:r>
      <w:r>
        <w:t xml:space="preserve">Agriculture</w:t>
      </w:r>
      <w:r>
        <w:t xml:space="preserve"> </w:t>
      </w:r>
      <w:r>
        <w:t xml:space="preserve">Cooperative Banking</w:t>
      </w:r>
      <w:r>
        <w:t xml:space="preserve"> </w:t>
      </w:r>
      <w:r>
        <w:t xml:space="preserve">Government Schemes</w:t>
      </w:r>
    </w:p>
    <w:p>
      <w:pPr>
        <w:pStyle w:val="BodyText"/>
      </w:pPr>
      <w:r>
        <w:t xml:space="preserve"> </w:t>
      </w:r>
      <w:r>
        <w:t xml:space="preserve">Iyer, L. (2023).</w:t>
      </w:r>
      <w:r>
        <w:t xml:space="preserve"> </w:t>
      </w:r>
      <w:r>
        <w:rPr>
          <w:iCs/>
          <w:i/>
        </w:rPr>
        <w:t xml:space="preserve">Ethical Dilemmas in Modern Banking: Case Studies from Indian Metros</w:t>
      </w:r>
      <w:r>
        <w:t xml:space="preserve">. Ethics in Finance Journal, 8(1), 22-35.</w:t>
      </w:r>
      <w:r>
        <w:t xml:space="preserve"> </w:t>
      </w:r>
    </w:p>
    <w:p>
      <w:pPr>
        <w:pStyle w:val="BodyText"/>
      </w:pPr>
      <w:r>
        <w:t xml:space="preserve">Iyer examines the ethical challenges faced by bankers in high-pressure environments like Bangalore. The article discusses issues such as conflict of interest, data privacy, and predatory lending practices. It emphasizes the need for strong ethical frameworks and professional integrity among bankers in India. This source is critical for training programs aimed at ensuring that bankers in Bangalore uphold the highest standards of conduct while pursuing profitability.</w:t>
      </w:r>
    </w:p>
    <w:p>
      <w:pPr>
        <w:pStyle w:val="BodyText"/>
      </w:pPr>
      <w:r>
        <w:t xml:space="preserve">Ethics</w:t>
      </w:r>
      <w:r>
        <w:t xml:space="preserve"> </w:t>
      </w:r>
      <w:r>
        <w:t xml:space="preserve">Data Privacy</w:t>
      </w:r>
      <w:r>
        <w:t xml:space="preserve"> </w:t>
      </w:r>
      <w:r>
        <w:t xml:space="preserve">Professional Conduct</w:t>
      </w:r>
      <w:r>
        <w:t xml:space="preserve"> </w:t>
      </w:r>
      <w:r>
        <w:t xml:space="preserve">Conflict of Interest</w:t>
      </w:r>
    </w:p>
    <w:p>
      <w:pPr>
        <w:pStyle w:val="BodyText"/>
      </w:pPr>
      <w:r>
        <w:t xml:space="preserve"> </w:t>
      </w:r>
      <w:r>
        <w:t xml:space="preserve">World Bank. (2022).</w:t>
      </w:r>
      <w:r>
        <w:t xml:space="preserve"> </w:t>
      </w:r>
      <w:r>
        <w:rPr>
          <w:iCs/>
          <w:i/>
        </w:rPr>
        <w:t xml:space="preserve">India Development Update: Leveraging Financial Services for Inclusive Growth</w:t>
      </w:r>
      <w:r>
        <w:t xml:space="preserve">. World Bank Group.</w:t>
      </w:r>
      <w:r>
        <w:t xml:space="preserve"> </w:t>
      </w:r>
    </w:p>
    <w:p>
      <w:pPr>
        <w:pStyle w:val="BodyText"/>
      </w:pPr>
      <w:r>
        <w:t xml:space="preserve">This global perspective report places Bangalore’s banking sector within the broader context of India’s economic development. It highlights how effective banking practices in cities like Bangalore can drive national growth through innovation and job creation. The report underscores the banker’s role as a catalyst for economic stability and development. It provides macroeconomic data that helps bankers in Bangalore align their strategies with national development goals.</w:t>
      </w:r>
    </w:p>
    <w:p>
      <w:pPr>
        <w:pStyle w:val="BodyText"/>
      </w:pPr>
      <w:r>
        <w:t xml:space="preserve">Macroeconomics</w:t>
      </w:r>
      <w:r>
        <w:t xml:space="preserve"> </w:t>
      </w:r>
      <w:r>
        <w:t xml:space="preserve">Inclusive Growth</w:t>
      </w:r>
      <w:r>
        <w:t xml:space="preserve"> </w:t>
      </w:r>
      <w:r>
        <w:t xml:space="preserve">Development</w:t>
      </w:r>
      <w:r>
        <w:t xml:space="preserve"> </w:t>
      </w:r>
      <w:r>
        <w:t xml:space="preserve">Global Perspective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India Bangalore</dc:title>
  <dc:creator/>
  <dc:language>en</dc:language>
  <cp:keywords/>
  <dcterms:created xsi:type="dcterms:W3CDTF">2026-08-07T13:02:35Z</dcterms:created>
  <dcterms:modified xsi:type="dcterms:W3CDTF">2026-08-07T13:02:35Z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