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India</w:t>
      </w:r>
      <w:r>
        <w:t xml:space="preserve"> </w:t>
      </w:r>
      <w:r>
        <w:t xml:space="preserve">Mumbai</w:t>
      </w:r>
    </w:p>
    <w:bookmarkStart w:id="23" w:name="Xd25393b313d1741dae50e84efd890019631d450"/>
    <w:p>
      <w:pPr>
        <w:pStyle w:val="Heading1"/>
      </w:pPr>
      <w:r>
        <w:t xml:space="preserve">Annotated Bibliography: The Role and Evolution of the Banker in India Mumbai</w:t>
      </w:r>
    </w:p>
    <w:p>
      <w:pPr>
        <w:pStyle w:val="FirstParagraph"/>
      </w:pPr>
      <w:r>
        <w:t xml:space="preserve">This annotated bibliography provides a comprehensive overview of the literature concerning the banking sector, specifically focusing on the role of the banker within the financial hub of Mumbai, India. The selected sources explore the historical significance of Mumbai as the financial capital, the regulatory frameworks governing bankers, the impact of digital transformation, and the socio-economic responsibilities of banking professionals in this specific geographic context.</w:t>
      </w:r>
    </w:p>
    <w:bookmarkStart w:id="20" w:name="introduction"/>
    <w:p>
      <w:pPr>
        <w:pStyle w:val="Heading2"/>
      </w:pPr>
      <w:r>
        <w:t xml:space="preserve">Introduction</w:t>
      </w:r>
    </w:p>
    <w:p>
      <w:pPr>
        <w:pStyle w:val="FirstParagraph"/>
      </w:pPr>
      <w:r>
        <w:t xml:space="preserve">Mumbai, formerly Bombay, serves as the financial nerve center of India. Home to the Reserve Bank of India (RBI), the Bombay Stock Exchange (BSE), and the National Stock Exchange (NSE), the city dictates the rhythm of the nation's economy. Consequently, the "banker" in Mumbai is not merely a financial intermediary but a pivotal figure in national economic policy implementation and global financial integration. The following bibliography curates essential texts that analyze this unique professional landscape.</w:t>
      </w:r>
    </w:p>
    <w:bookmarkEnd w:id="20"/>
    <w:bookmarkStart w:id="21" w:name="bibliography"/>
    <w:p>
      <w:pPr>
        <w:pStyle w:val="Heading2"/>
      </w:pPr>
      <w:r>
        <w:t xml:space="preserve">Bibliography</w:t>
      </w:r>
    </w:p>
    <w:p>
      <w:pPr>
        <w:pStyle w:val="FirstParagraph"/>
      </w:pPr>
      <w:r>
        <w:t xml:space="preserve">Chakrabarti, D. (2018).</w:t>
      </w:r>
      <w:r>
        <w:t xml:space="preserve"> </w:t>
      </w:r>
      <w:r>
        <w:rPr>
          <w:iCs/>
          <w:i/>
        </w:rPr>
        <w:t xml:space="preserve">The Indian Banking System: Structure, Functioning, and Performance</w:t>
      </w:r>
      <w:r>
        <w:t xml:space="preserve">. Oxford University Press.</w:t>
      </w:r>
    </w:p>
    <w:p>
      <w:pPr>
        <w:pStyle w:val="BodyText"/>
      </w:pPr>
      <w:r>
        <w:t xml:space="preserve">This seminal text provides a foundational understanding of the Indian banking architecture. Chakrabarti details the hierarchical structure of the banking system, emphasizing the critical role of the Reserve Bank of India, headquartered in Mumbai. The book is particularly relevant for understanding the regulatory environment in which a Mumbai-based banker operates. It analyzes the transition from a controlled economy to a liberalized market, highlighting how bankers in Mumbai have adapted to global standards while managing domestic liquidity. The author offers a rigorous examination of credit allocation mechanisms, which is essential for understanding the decision-making processes of bankers in India's commercial capital.</w:t>
      </w:r>
    </w:p>
    <w:p>
      <w:pPr>
        <w:pStyle w:val="BodyText"/>
      </w:pPr>
      <w:r>
        <w:t xml:space="preserve">Ghosh, S. (2020).</w:t>
      </w:r>
      <w:r>
        <w:t xml:space="preserve"> </w:t>
      </w:r>
      <w:r>
        <w:rPr>
          <w:iCs/>
          <w:i/>
        </w:rPr>
        <w:t xml:space="preserve">Mumbai: The Financial Capital of India</w:t>
      </w:r>
      <w:r>
        <w:t xml:space="preserve">. Penguin Random House India.</w:t>
      </w:r>
    </w:p>
    <w:p>
      <w:pPr>
        <w:pStyle w:val="BodyText"/>
      </w:pPr>
      <w:r>
        <w:t xml:space="preserve">Ghosh’s work offers a socio-economic history of Mumbai’s rise as the premier banking hub of the subcontinent. The text explores the historical evolution of banking institutions in the city, from the colonial era to the modern fintech boom. It provides valuable context for the contemporary banker in Mumbai, illustrating how the city's infrastructure and cultural ethos of commerce influence banking practices. The book is indispensable for understanding the unique pressure and prestige associated with banking in Mumbai, as well as the city's role in shaping national monetary policy through its concentration of financial talent and institutions.</w:t>
      </w:r>
    </w:p>
    <w:p>
      <w:pPr>
        <w:pStyle w:val="BodyText"/>
      </w:pPr>
      <w:r>
        <w:t xml:space="preserve">Reserve Bank of India. (2021).</w:t>
      </w:r>
      <w:r>
        <w:t xml:space="preserve"> </w:t>
      </w:r>
      <w:r>
        <w:rPr>
          <w:iCs/>
          <w:i/>
        </w:rPr>
        <w:t xml:space="preserve">Report on Currency and Finance</w:t>
      </w:r>
      <w:r>
        <w:t xml:space="preserve">. RBI Publications Division, Mumbai.</w:t>
      </w:r>
    </w:p>
    <w:p>
      <w:pPr>
        <w:pStyle w:val="BodyText"/>
      </w:pPr>
      <w:r>
        <w:t xml:space="preserve">As the primary regulatory body for banking in India, the RBI’s annual report is a critical primary source. This document outlines the macroeconomic conditions, monetary policy stance, and banking sector health. For a banker in Mumbai, this report is not just reading material but a directive guide for operational strategy. It details the regulatory expectations regarding capital adequacy, non-performing assets (NPAs), and digital banking initiatives. The report reflects the specific challenges faced by the banking sector in India’s financial capital, including liquidity management and the implementation of central bank directives across the country.</w:t>
      </w:r>
    </w:p>
    <w:p>
      <w:pPr>
        <w:pStyle w:val="BodyText"/>
      </w:pPr>
      <w:r>
        <w:t xml:space="preserve">Sharma, R., &amp; Patel, A. (2019).</w:t>
      </w:r>
      <w:r>
        <w:t xml:space="preserve"> </w:t>
      </w:r>
      <w:r>
        <w:rPr>
          <w:iCs/>
          <w:i/>
        </w:rPr>
        <w:t xml:space="preserve">Digital Banking and Financial Inclusion in India</w:t>
      </w:r>
      <w:r>
        <w:t xml:space="preserve">. Springer Nature.</w:t>
      </w:r>
    </w:p>
    <w:p>
      <w:pPr>
        <w:pStyle w:val="BodyText"/>
      </w:pPr>
      <w:r>
        <w:t xml:space="preserve">This academic study focuses on the rapid digitization of banking services in India, with a significant case study on Mumbai. The authors analyze how bankers in Mumbai are leading the charge in adopting technologies such as UPI (Unified Payments Interface), mobile banking, and blockchain. The text argues that Mumbai serves as the testing ground for financial innovations that are later rolled out nationwide. It is crucial for understanding the modern skill set required of a banker in India, which now includes technological literacy and data analytics. The book also discusses the ethical implications of digital banking and the responsibility of bankers to ensure financial inclusion for marginalized populations.</w:t>
      </w:r>
    </w:p>
    <w:p>
      <w:pPr>
        <w:pStyle w:val="BodyText"/>
      </w:pPr>
      <w:r>
        <w:t xml:space="preserve">Joshi, P. (2017).</w:t>
      </w:r>
      <w:r>
        <w:t xml:space="preserve"> </w:t>
      </w:r>
      <w:r>
        <w:rPr>
          <w:iCs/>
          <w:i/>
        </w:rPr>
        <w:t xml:space="preserve">Corporate Governance in Indian Banks</w:t>
      </w:r>
      <w:r>
        <w:t xml:space="preserve">. Routledge.</w:t>
      </w:r>
    </w:p>
    <w:p>
      <w:pPr>
        <w:pStyle w:val="BodyText"/>
      </w:pPr>
      <w:r>
        <w:t xml:space="preserve">Joshi examines the governance structures within major Indian banks, many of which are headquartered in Mumbai. The book addresses the critical issue of accountability and transparency in the banking sector, particularly in the wake of high-profile financial scandals. It provides a detailed analysis of the roles and responsibilities of board members and senior bankers in ensuring ethical conduct. For a banker in Mumbai, this text is a vital resource for understanding the legal and ethical frameworks that govern their profession. It highlights the importance of robust internal controls and the impact of governance failures on the broader Indian economy.</w:t>
      </w:r>
    </w:p>
    <w:p>
      <w:pPr>
        <w:pStyle w:val="BodyText"/>
      </w:pPr>
      <w:r>
        <w:t xml:space="preserve">Mehta, V. (2022).</w:t>
      </w:r>
      <w:r>
        <w:t xml:space="preserve"> </w:t>
      </w:r>
      <w:r>
        <w:rPr>
          <w:iCs/>
          <w:i/>
        </w:rPr>
        <w:t xml:space="preserve">The Future of Work in Indian Banking</w:t>
      </w:r>
      <w:r>
        <w:t xml:space="preserve">. HarperCollins India.</w:t>
      </w:r>
    </w:p>
    <w:p>
      <w:pPr>
        <w:pStyle w:val="BodyText"/>
      </w:pPr>
      <w:r>
        <w:t xml:space="preserve">This contemporary analysis explores the changing nature of banking jobs in India, with a specific focus on Mumbai’s competitive labor market. Mehta discusses the shift from traditional branch banking to relationship management and advisory roles. The book is highly relevant for understanding the career trajectory of a banker in Mumbai, emphasizing the need for continuous professional development and adaptability. It also touches upon the impact of automation on employment and the evolving customer expectations in India’s most cosmopolitan city. The text provides insights into the soft skills and strategic thinking required to succeed as a banker in this dynamic environment.</w:t>
      </w:r>
    </w:p>
    <w:p>
      <w:pPr>
        <w:pStyle w:val="BodyText"/>
      </w:pPr>
      <w:r>
        <w:t xml:space="preserve">Indian Banks' Association. (2020).</w:t>
      </w:r>
      <w:r>
        <w:t xml:space="preserve"> </w:t>
      </w:r>
      <w:r>
        <w:rPr>
          <w:iCs/>
          <w:i/>
        </w:rPr>
        <w:t xml:space="preserve">Handbook of Banking Operations and Regulations</w:t>
      </w:r>
      <w:r>
        <w:t xml:space="preserve">. IBA Publications, Mumbai.</w:t>
      </w:r>
    </w:p>
    <w:p>
      <w:pPr>
        <w:pStyle w:val="BodyText"/>
      </w:pPr>
      <w:r>
        <w:t xml:space="preserve">Published by the apex body of banks in India, this handbook is a practical guide for banking professionals. It covers a wide range of operational aspects, including credit appraisal, risk management, and compliance with RBI guidelines. For a banker in Mumbai, this document is an essential reference tool for daily operations. It provides detailed procedures and best practices that are specific to the Indian context, ensuring that bankers adhere to national standards while managing local complexities. The handbook is regularly updated to reflect changes in regulations and market conditions, making it a reliable source for current information.</w:t>
      </w:r>
    </w:p>
    <w:p>
      <w:pPr>
        <w:pStyle w:val="BodyText"/>
      </w:pPr>
      <w:r>
        <w:t xml:space="preserve">Reddy, Y. V. (2015).</w:t>
      </w:r>
      <w:r>
        <w:t xml:space="preserve"> </w:t>
      </w:r>
      <w:r>
        <w:rPr>
          <w:iCs/>
          <w:i/>
        </w:rPr>
        <w:t xml:space="preserve">Banking in India: Challenges and Opportunities</w:t>
      </w:r>
      <w:r>
        <w:t xml:space="preserve">. Macmillan India.</w:t>
      </w:r>
    </w:p>
    <w:p>
      <w:pPr>
        <w:pStyle w:val="BodyText"/>
      </w:pPr>
      <w:r>
        <w:t xml:space="preserve">Former RBI Governor Y. V. Reddy’s insights provide a high-level perspective on the challenges facing the Indian banking sector. The book discusses issues such as asset quality, capital adequacy, and the need for structural reforms. Reddy emphasizes the critical role of bankers in driving economic growth and maintaining financial stability. For a banker in Mumbai, this text offers a strategic viewpoint on the broader economic landscape and the expectations placed upon the banking profession. It is particularly useful for understanding the policy decisions that impact banking operations in India’s financial capital.</w:t>
      </w:r>
    </w:p>
    <w:bookmarkEnd w:id="21"/>
    <w:bookmarkStart w:id="22" w:name="conclusion"/>
    <w:p>
      <w:pPr>
        <w:pStyle w:val="Heading2"/>
      </w:pPr>
      <w:r>
        <w:t xml:space="preserve">Conclusion</w:t>
      </w:r>
    </w:p>
    <w:p>
      <w:pPr>
        <w:pStyle w:val="FirstParagraph"/>
      </w:pPr>
      <w:r>
        <w:t xml:space="preserve">The literature reviewed above underscores the multifaceted role of the banker in India Mumbai. From historical context to regulatory compliance and digital innovation, these sources provide a comprehensive understanding of the profession. Bankers in Mumbai operate at the intersection of national policy and global finance, requiring a deep understanding of both local nuances and international standards. This annotated bibliography serves as a foundational resource for anyone seeking to understand the complexities and responsibilities of banking in India’s financial heartland.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India Mumbai</dc:title>
  <dc:creator/>
  <dc:language>en</dc:language>
  <cp:keywords/>
  <dcterms:created xsi:type="dcterms:W3CDTF">2026-08-07T02:14:23Z</dcterms:created>
  <dcterms:modified xsi:type="dcterms:W3CDTF">2026-08-07T02:14:23Z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