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75c1de50388a8a5b039d74c8d4acd9a03f352be"/>
    <w:p>
      <w:pPr>
        <w:pStyle w:val="Heading1"/>
      </w:pPr>
      <w:r>
        <w:t xml:space="preserve">Annotated Bibliography: The Role of the Banker in Abidjan, Ivory Coast</w:t>
      </w:r>
    </w:p>
    <w:p>
      <w:pPr>
        <w:pStyle w:val="FirstParagraph"/>
      </w:pPr>
      <w:r>
        <w:t xml:space="preserve">The following annotated bibliography compiles essential literature regarding the financial landscape of Abidjan, the economic capital of the Ivory Coast (Côte d'Ivoire). As the primary financial hub of West Africa, Abidjan presents a unique environment for the modern banker. This collection explores the intersection of traditional banking practices, the rapid adoption of digital financial services, regulatory frameworks within the West African Economic and Monetary Union (WAEMU), and the specific socio-economic challenges faced by financial professionals in the region. These sources provide a comprehensive overview of how bankers in Abidjan are navigating the transition from conventional lending to inclusive, technology-driven financial ecosystems.</w:t>
      </w:r>
    </w:p>
    <w:bookmarkStart w:id="20" w:name="references-and-annotations"/>
    <w:p>
      <w:pPr>
        <w:pStyle w:val="Heading2"/>
      </w:pPr>
      <w:r>
        <w:t xml:space="preserve">References and Annotations</w:t>
      </w:r>
    </w:p>
    <w:p>
      <w:pPr>
        <w:pStyle w:val="FirstParagraph"/>
      </w:pPr>
      <w:r>
        <w:t xml:space="preserve">Agénor, P.-R., &amp; Bayraktar, N. (2019).</w:t>
      </w:r>
      <w:r>
        <w:t xml:space="preserve"> </w:t>
      </w:r>
      <w:r>
        <w:rPr>
          <w:iCs/>
          <w:i/>
        </w:rPr>
        <w:t xml:space="preserve">Financial Development and Economic Growth in Côte d'Ivoire: The Role of Abidjan's Banking Sector.</w:t>
      </w:r>
      <w:r>
        <w:t xml:space="preserve"> </w:t>
      </w:r>
      <w:r>
        <w:t xml:space="preserve">Journal of African Economies, 28(4), 412-435.</w:t>
      </w:r>
    </w:p>
    <w:p>
      <w:pPr>
        <w:pStyle w:val="BodyText"/>
      </w:pPr>
      <w:r>
        <w:t xml:space="preserve">This academic article provides a rigorous quantitative analysis of the correlation between banking sector expansion in Abidjan and national economic growth. The authors argue that the concentration of banking assets in Abidjan has created a "hub effect," driving investment in infrastructure and trade across the Ivory Coast. For a banker operating in this environment, the study highlights the critical responsibility of capital allocation. It suggests that bankers in Abidjan are not merely custodians of wealth but are pivotal agents in national development. The text is particularly relevant for understanding the macroeconomic expectations placed on financial institutions in the region and the pressure to balance profitability with developmental goals.</w:t>
      </w:r>
    </w:p>
    <w:p>
      <w:pPr>
        <w:pStyle w:val="BodyText"/>
      </w:pPr>
      <w:r>
        <w:t xml:space="preserve">Bédia, K. (2021).</w:t>
      </w:r>
      <w:r>
        <w:t xml:space="preserve"> </w:t>
      </w:r>
      <w:r>
        <w:rPr>
          <w:iCs/>
          <w:i/>
        </w:rPr>
        <w:t xml:space="preserve">Digital Transformation in West African Banking: Case Studies from Abidjan.</w:t>
      </w:r>
      <w:r>
        <w:t xml:space="preserve"> </w:t>
      </w:r>
      <w:r>
        <w:t xml:space="preserve">Oxford University Press.</w:t>
      </w:r>
    </w:p>
    <w:p>
      <w:pPr>
        <w:pStyle w:val="BodyText"/>
      </w:pPr>
      <w:r>
        <w:t xml:space="preserve">Bédia’s work is a seminal text on the technological shift occurring within Ivorian banks. The book details how major banks headquartered in Abidjan have integrated mobile money interoperability and AI-driven credit scoring to reach the unbanked population. This source is essential for understanding the evolving skill set required of the modern banker in the Ivory Coast. It moves beyond traditional ledger management to discuss cybersecurity, fintech partnerships, and digital customer experience. The author emphasizes that the Abidjan banker must now be a hybrid professional, fluent in both financial regulation and digital innovation strategies to remain competitive against agile fintech startups.</w:t>
      </w:r>
    </w:p>
    <w:p>
      <w:pPr>
        <w:pStyle w:val="BodyText"/>
      </w:pPr>
      <w:r>
        <w:t xml:space="preserve">Central Bank of West African States (BCEAO). (2022).</w:t>
      </w:r>
      <w:r>
        <w:t xml:space="preserve"> </w:t>
      </w:r>
      <w:r>
        <w:rPr>
          <w:iCs/>
          <w:i/>
        </w:rPr>
        <w:t xml:space="preserve">Annual Report on Banking Supervision and Stability in the WAEMU Zone.</w:t>
      </w:r>
      <w:r>
        <w:t xml:space="preserve"> </w:t>
      </w:r>
      <w:r>
        <w:t xml:space="preserve">BCEAO Publications.</w:t>
      </w:r>
    </w:p>
    <w:p>
      <w:pPr>
        <w:pStyle w:val="BodyText"/>
      </w:pPr>
      <w:r>
        <w:t xml:space="preserve">As the regulatory authority governing the banking sector in the Ivory Coast, the BCEAO’s annual report is a primary source for any financial professional in Abidjan. This specific edition focuses on liquidity management, non-performing loan ratios, and the implementation of Basel III standards within the region. For the banker in Abidjan, this document outlines the strict compliance frameworks that dictate daily operations. It provides insight into the regulatory risks associated with cross-border transactions within the CFA franc zone. Understanding these guidelines is crucial for risk managers and compliance officers working in Abidjan’s financial district.</w:t>
      </w:r>
    </w:p>
    <w:p>
      <w:pPr>
        <w:pStyle w:val="BodyText"/>
      </w:pPr>
      <w:r>
        <w:t xml:space="preserve">Diallo, M., &amp; Koné, S. (2020).</w:t>
      </w:r>
      <w:r>
        <w:t xml:space="preserve"> </w:t>
      </w:r>
      <w:r>
        <w:rPr>
          <w:iCs/>
          <w:i/>
        </w:rPr>
        <w:t xml:space="preserve">Microfinance and Financial Inclusion in Urban Ivory Coast.</w:t>
      </w:r>
      <w:r>
        <w:t xml:space="preserve"> </w:t>
      </w:r>
      <w:r>
        <w:t xml:space="preserve">African Development Review, 32(2), 150-168.</w:t>
      </w:r>
    </w:p>
    <w:p>
      <w:pPr>
        <w:pStyle w:val="BodyText"/>
      </w:pPr>
      <w:r>
        <w:t xml:space="preserve">This article examines the symbiotic relationship between traditional commercial banks and microfinance institutions in Abidjan. The authors explore how large banks are increasingly partnering with microfinance entities to serve the informal sector, which constitutes a significant portion of the Ivorian economy. The text is valuable for bankers interested in retail banking and SME lending. It highlights the cultural nuances of lending in Abidjan, where trust and community ties often outweigh traditional collateral requirements. The study suggests that successful banking in this context requires a deep understanding of local socio-economic dynamics and a willingness to adapt credit models to the realities of the Ivorian market.</w:t>
      </w:r>
    </w:p>
    <w:p>
      <w:pPr>
        <w:pStyle w:val="BodyText"/>
      </w:pPr>
      <w:r>
        <w:t xml:space="preserve">Gbaguidi, A. (2023).</w:t>
      </w:r>
      <w:r>
        <w:t xml:space="preserve"> </w:t>
      </w:r>
      <w:r>
        <w:rPr>
          <w:iCs/>
          <w:i/>
        </w:rPr>
        <w:t xml:space="preserve">Green Finance and Sustainable Banking in West Africa: The Abidjan Initiative.</w:t>
      </w:r>
      <w:r>
        <w:t xml:space="preserve"> </w:t>
      </w:r>
      <w:r>
        <w:t xml:space="preserve">Journal of Sustainable Finance &amp; Investment, 13(1), 88-105.</w:t>
      </w:r>
    </w:p>
    <w:p>
      <w:pPr>
        <w:pStyle w:val="BodyText"/>
      </w:pPr>
      <w:r>
        <w:t xml:space="preserve">With the Ivory Coast being a major producer of cocoa and other agricultural commodities, environmental sustainability is a pressing issue for its banking sector. Gbaguidi’s research focuses on the emergence of green finance products in Abidjan, including loans for sustainable agriculture and renewable energy projects. This source is critical for bankers involved in corporate lending and investment banking. It outlines the growing demand from international investors for ESG (Environmental, Social, and Governance) compliant financial products. The article argues that Abidjan is positioning itself as a leader in green finance in West Africa, requiring bankers to develop expertise in environmental risk assessment and sustainable project financing.</w:t>
      </w:r>
    </w:p>
    <w:p>
      <w:pPr>
        <w:pStyle w:val="BodyText"/>
      </w:pPr>
      <w:r>
        <w:t xml:space="preserve">International Monetary Fund (IMF). (2022).</w:t>
      </w:r>
      <w:r>
        <w:t xml:space="preserve"> </w:t>
      </w:r>
      <w:r>
        <w:rPr>
          <w:iCs/>
          <w:i/>
        </w:rPr>
        <w:t xml:space="preserve">Côte d'Ivoire: Financial Sector Assessment Program (FSAP) Update.</w:t>
      </w:r>
      <w:r>
        <w:t xml:space="preserve"> </w:t>
      </w:r>
      <w:r>
        <w:t xml:space="preserve">IMF Country Report No. 22/145.</w:t>
      </w:r>
    </w:p>
    <w:p>
      <w:pPr>
        <w:pStyle w:val="BodyText"/>
      </w:pPr>
      <w:r>
        <w:t xml:space="preserve">The IMF’s FSAP report offers a high-level assessment of the resilience and vulnerabilities of the Ivorian financial system. It specifically addresses the concentration risk in Abidjan’s banking sector and the need for diversification. For senior bankers and policymakers in Abidjan, this report provides a roadmap for strengthening financial stability. It discusses the importance of robust governance structures and the need for continuous professional development among banking staff. The report also touches on the impact of global economic shocks on local banking operations, offering strategic insights for crisis management and liquidity planning in the Ivorian context.</w:t>
      </w:r>
    </w:p>
    <w:p>
      <w:pPr>
        <w:pStyle w:val="BodyText"/>
      </w:pPr>
      <w:r>
        <w:t xml:space="preserve">Kouassi, J. (2021).</w:t>
      </w:r>
      <w:r>
        <w:t xml:space="preserve"> </w:t>
      </w:r>
      <w:r>
        <w:rPr>
          <w:iCs/>
          <w:i/>
        </w:rPr>
        <w:t xml:space="preserve">The Human Factor in Banking: Leadership and Ethics in Abidjan's Financial Institutions.</w:t>
      </w:r>
      <w:r>
        <w:t xml:space="preserve"> </w:t>
      </w:r>
      <w:r>
        <w:t xml:space="preserve">Ivoirian Journal of Business Administration, 15(3), 22-39.</w:t>
      </w:r>
    </w:p>
    <w:p>
      <w:pPr>
        <w:pStyle w:val="BodyText"/>
      </w:pPr>
      <w:r>
        <w:t xml:space="preserve">This qualitative study explores the ethical challenges and leadership styles prevalent in Abidjan’s banking sector. Kouassi interviews senior executives from major banks in the city, revealing the tension between aggressive profit targets and ethical banking practices. The article is particularly relevant for human resources professionals and bank managers. It discusses the importance of fostering a culture of integrity and transparency to combat corruption and fraud. The author argues that the reputation of the banker in Ivory Coast is closely tied to public trust, and that ethical leadership is essential for maintaining the stability of the financial system in Abidjan.</w:t>
      </w:r>
    </w:p>
    <w:p>
      <w:pPr>
        <w:pStyle w:val="BodyText"/>
      </w:pPr>
      <w:r>
        <w:t xml:space="preserve">World Bank. (2023).</w:t>
      </w:r>
      <w:r>
        <w:t xml:space="preserve"> </w:t>
      </w:r>
      <w:r>
        <w:rPr>
          <w:iCs/>
          <w:i/>
        </w:rPr>
        <w:t xml:space="preserve">Doing Business in Côte d'Ivoire: Regulatory Reforms and the Banking Sector.</w:t>
      </w:r>
      <w:r>
        <w:t xml:space="preserve"> </w:t>
      </w:r>
      <w:r>
        <w:t xml:space="preserve">World Bank Group.</w:t>
      </w:r>
    </w:p>
    <w:p>
      <w:pPr>
        <w:pStyle w:val="BodyText"/>
      </w:pPr>
      <w:r>
        <w:t xml:space="preserve">This report analyzes recent regulatory reforms aimed at improving the business climate in the Ivory Coast, with a specific focus on the banking sector. It highlights efforts to streamline the process of opening bank accounts, enforcing contracts, and resolving insolvency. For bankers in Abidjan, this document is a practical guide to the evolving legal landscape. It underscores the government’s commitment to making Abidjan a more attractive destination for foreign investment. The report also provides data on the efficiency of banking operations compared to regional peers, offering benchmarks for performance improvement and operational excellence.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Abidjan, Ivory Coast</dc:title>
  <dc:creator/>
  <dc:language>en</dc:language>
  <cp:keywords/>
  <dcterms:created xsi:type="dcterms:W3CDTF">2026-08-07T03:01:53Z</dcterms:created>
  <dcterms:modified xsi:type="dcterms:W3CDTF">2026-08-07T03:01:53Z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