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Abuja,</w:t>
      </w:r>
      <w:r>
        <w:t xml:space="preserve"> </w:t>
      </w:r>
      <w:r>
        <w:t xml:space="preserve">Nigeria</w:t>
      </w:r>
    </w:p>
    <w:bookmarkStart w:id="21" w:name="Xa398323d6b46bdd8d2f4fa43e404936cb0a787a"/>
    <w:p>
      <w:pPr>
        <w:pStyle w:val="Heading1"/>
      </w:pPr>
      <w:r>
        <w:t xml:space="preserve">Annotated Bibliography: The Evolving Role of the Banker in Abuja, Nigeria</w:t>
      </w:r>
    </w:p>
    <w:p>
      <w:pPr>
        <w:pStyle w:val="FirstParagraph"/>
      </w:pPr>
      <w:r>
        <w:t xml:space="preserve">The financial landscape of Abuja, the Federal Capital Territory (FCT) of Nigeria, presents a unique environment for the modern banker. As the political and administrative heart of the nation, Abuja hosts a concentration of government institutions, multinational corporations, and diplomatic missions that differ significantly from the commercial hubs of Lagos or Port Harcourt. This annotated bibliography compiles key resources that explore the specific responsibilities, regulatory challenges, and strategic opportunities facing bankers operating within this distinct ecosystem. The selected works address the intersection of federal policy, digital transformation, and the socio-economic realities of the Nigerian capital.</w:t>
      </w:r>
    </w:p>
    <w:bookmarkStart w:id="20" w:name="selected-references"/>
    <w:p>
      <w:pPr>
        <w:pStyle w:val="Heading2"/>
      </w:pPr>
      <w:r>
        <w:t xml:space="preserve">Selected References</w:t>
      </w:r>
    </w:p>
    <w:p>
      <w:pPr>
        <w:pStyle w:val="FirstParagraph"/>
      </w:pPr>
      <w:r>
        <w:t xml:space="preserve">Central Bank of Nigeria. (2023).</w:t>
      </w:r>
      <w:r>
        <w:t xml:space="preserve"> </w:t>
      </w:r>
      <w:r>
        <w:rPr>
          <w:iCs/>
          <w:i/>
        </w:rPr>
        <w:t xml:space="preserve">Annual Report and Statement of Accounts: Financial Stability and Regulatory Frameworks</w:t>
      </w:r>
      <w:r>
        <w:t xml:space="preserve">. Abuja: CBN Press.</w:t>
      </w:r>
    </w:p>
    <w:p>
      <w:pPr>
        <w:pStyle w:val="BodyText"/>
      </w:pPr>
      <w:r>
        <w:t xml:space="preserve">This official publication from the Central Bank of Nigeria (CBN) is essential for understanding the macroeconomic environment in which Abuja-based bankers operate. Given that the CBN headquarters is located in the Maitama district of Abuja, this document provides direct insight into the regulatory directives that shape daily banking operations in the capital. The report details recent monetary policies, liquidity management strategies, and the implementation of the Cashless Policy. For a banker in Abuja, this resource is critical for navigating compliance requirements related to foreign exchange management and anti-money laundering (AML) protocols. It highlights how federal policies are formulated in the capital and immediately impact the banking sector's ability to facilitate trade and government transactions.</w:t>
      </w:r>
    </w:p>
    <w:p>
      <w:pPr>
        <w:pStyle w:val="BodyText"/>
      </w:pPr>
      <w:r>
        <w:t xml:space="preserve">Adebayo, T., &amp; Okonkwo, C. (2022).</w:t>
      </w:r>
      <w:r>
        <w:t xml:space="preserve"> </w:t>
      </w:r>
      <w:r>
        <w:rPr>
          <w:iCs/>
          <w:i/>
        </w:rPr>
        <w:t xml:space="preserve">Digital Banking Adoption in Nigeria's Federal Capital Territory: Challenges and Opportunities</w:t>
      </w:r>
      <w:r>
        <w:t xml:space="preserve">. Journal of African Financial Economics, 15(3), 45-62.</w:t>
      </w:r>
    </w:p>
    <w:p>
      <w:pPr>
        <w:pStyle w:val="BodyText"/>
      </w:pPr>
      <w:r>
        <w:t xml:space="preserve">This peer-reviewed article examines the rapid shift toward digital financial services specifically within Abuja. The authors argue that the demographic profile of Abuja—characterized by a high concentration of civil servants and tech-savvy youth—has accelerated the adoption of mobile banking and fintech solutions compared to other regions. The study is particularly relevant for bankers in Abuja who must balance traditional relationship banking with the demand for seamless digital experiences. It provides data on customer behavior in the FCT, offering actionable insights for bankers looking to optimize their digital infrastructure. Furthermore, it discusses the infrastructure challenges unique to Abuja, such as power supply reliability, which bankers must mitigate to ensure uninterrupted service delivery.</w:t>
      </w:r>
    </w:p>
    <w:p>
      <w:pPr>
        <w:pStyle w:val="BodyText"/>
      </w:pPr>
      <w:r>
        <w:t xml:space="preserve">Federal Ministry of Finance, Budget and National Planning. (2024).</w:t>
      </w:r>
      <w:r>
        <w:t xml:space="preserve"> </w:t>
      </w:r>
      <w:r>
        <w:rPr>
          <w:iCs/>
          <w:i/>
        </w:rPr>
        <w:t xml:space="preserve">Public Financial Management Reform and the Role of Commercial Banks</w:t>
      </w:r>
      <w:r>
        <w:t xml:space="preserve">. Abuja: Government Printer.</w:t>
      </w:r>
    </w:p>
    <w:p>
      <w:pPr>
        <w:pStyle w:val="BodyText"/>
      </w:pPr>
      <w:r>
        <w:t xml:space="preserve">As the seat of Nigeria's federal government, Abuja is the epicenter of public financial management. This government publication outlines the evolving relationship between the state and commercial banks, particularly regarding the Treasury Single Account (TSA) initiative. For bankers operating in Abuja, this document is indispensable. It explains the mechanisms through which government revenues are collected and disbursed, a process that heavily relies on commercial banks as agents. The text elucidates the compliance burdens and revenue opportunities associated with handling government funds. It underscores the banker's role as a custodian of public funds and highlights the stringent audit trails required when dealing with federal ministries, departments, and agencies (MDAs) located in the capital.</w:t>
      </w:r>
    </w:p>
    <w:p>
      <w:pPr>
        <w:pStyle w:val="BodyText"/>
      </w:pPr>
      <w:r>
        <w:t xml:space="preserve">Nwankwo, E. (2021).</w:t>
      </w:r>
      <w:r>
        <w:t xml:space="preserve"> </w:t>
      </w:r>
      <w:r>
        <w:rPr>
          <w:iCs/>
          <w:i/>
        </w:rPr>
        <w:t xml:space="preserve">Corporate Governance and Risk Management in Nigerian Banking: A Case Study of Abuja-Based Institutions</w:t>
      </w:r>
      <w:r>
        <w:t xml:space="preserve">. Lagos: Malthouse Press.</w:t>
      </w:r>
    </w:p>
    <w:p>
      <w:pPr>
        <w:pStyle w:val="BodyText"/>
      </w:pPr>
      <w:r>
        <w:t xml:space="preserve">This book provides a deep dive into the corporate governance structures of banks with significant operations in Abuja. Nwankwo argues that the proximity to regulatory bodies in the capital necessitates a higher standard of ethical conduct and risk management. The text is valuable for bankers in Abuja as it offers case studies on how local branches manage credit risk, operational risk, and reputational risk in a highly scrutinized environment. It discusses the importance of board oversight and the specific challenges of lending to government contractors and political entities, a common scenario in Abuja. The author provides frameworks for maintaining integrity and transparency, which are crucial for sustaining trust in the banking sector within the nation's political hub.</w:t>
      </w:r>
    </w:p>
    <w:p>
      <w:pPr>
        <w:pStyle w:val="BodyText"/>
      </w:pPr>
      <w:r>
        <w:t xml:space="preserve">International Monetary Fund (IMF). (2023).</w:t>
      </w:r>
      <w:r>
        <w:t xml:space="preserve"> </w:t>
      </w:r>
      <w:r>
        <w:rPr>
          <w:iCs/>
          <w:i/>
        </w:rPr>
        <w:t xml:space="preserve">Nigeria: Article IV Consultation—Staff Report and Press Release</w:t>
      </w:r>
      <w:r>
        <w:t xml:space="preserve">. Washington, D.C.: IMF.</w:t>
      </w:r>
    </w:p>
    <w:p>
      <w:pPr>
        <w:pStyle w:val="BodyText"/>
      </w:pPr>
      <w:r>
        <w:t xml:space="preserve">While published internationally, this IMF report is highly relevant to bankers in Abuja due to the city's role as the host of Nigeria's economic policy-making institutions. The report assesses Nigeria's economic performance and provides recommendations on fiscal consolidation and financial sector stability. Bankers in Abuja must stay informed about these international assessments as they often influence the policies enacted by the CBN and the Ministry of Finance. The document highlights external pressures on the Nigerian banking system, including inflation control and currency stability. Understanding these global perspectives helps Abuja-based bankers anticipate regulatory changes and adjust their lending and investment strategies to align with broader economic stabilization efforts.</w:t>
      </w:r>
    </w:p>
    <w:p>
      <w:pPr>
        <w:pStyle w:val="BodyText"/>
      </w:pPr>
      <w:r>
        <w:t xml:space="preserve">Okafor, L. (2020).</w:t>
      </w:r>
      <w:r>
        <w:t xml:space="preserve"> </w:t>
      </w:r>
      <w:r>
        <w:rPr>
          <w:iCs/>
          <w:i/>
        </w:rPr>
        <w:t xml:space="preserve">Microfinance and Financial Inclusion in the Federal Capital Territory</w:t>
      </w:r>
      <w:r>
        <w:t xml:space="preserve">. Abuja Journal of Development Studies, 8(2), 112-129.</w:t>
      </w:r>
    </w:p>
    <w:p>
      <w:pPr>
        <w:pStyle w:val="BodyText"/>
      </w:pPr>
      <w:r>
        <w:t xml:space="preserve">This article focuses on the segment of the population in Abuja that remains underserved by traditional banking institutions. Okafor explores the role of microfinance banks and the efforts of commercial banks to extend financial services to low-income earners in the outskirts of the capital. For bankers in Abuja, this resource is crucial for understanding the social responsibility aspect of banking and the potential for growth in the microfinance sector. It discusses the challenges of identity verification and credit scoring for informal sector workers in the FCT. The article suggests innovative approaches to financial inclusion that can help bankers in Abuja tap into new markets while contributing to the socio-economic development of the region.</w:t>
      </w:r>
    </w:p>
    <w:p>
      <w:pPr>
        <w:pStyle w:val="BodyText"/>
      </w:pPr>
      <w:r>
        <w:t xml:space="preserve">Nigerian Bankers' Congress. (2023).</w:t>
      </w:r>
      <w:r>
        <w:t xml:space="preserve"> </w:t>
      </w:r>
      <w:r>
        <w:rPr>
          <w:iCs/>
          <w:i/>
        </w:rPr>
        <w:t xml:space="preserve">Position Paper on the Impact of Inflation on Banking Operations in Nigeria</w:t>
      </w:r>
      <w:r>
        <w:t xml:space="preserve">. Abuja: NBC Secretariat.</w:t>
      </w:r>
    </w:p>
    <w:p>
      <w:pPr>
        <w:pStyle w:val="BodyText"/>
      </w:pPr>
      <w:r>
        <w:t xml:space="preserve">Published by the professional body representing bankers in Nigeria, this position paper addresses the immediate challenges posed by high inflation rates on banking operations. Given that Abuja is often the first to feel the impact of federal economic policies, this document is particularly pertinent for bankers in the capital. It analyzes how inflation affects interest rates, loan repayment capacities, and the overall profitability of banks. The paper advocates for policy measures to stabilize the economy and provides guidance on how bankers can protect their assets and customers' savings in a volatile economic environment. It serves as a practical guide for risk assessment and strategic planning for bankers navigating the current economic climate in Abuja.</w:t>
      </w:r>
    </w:p>
    <w:p>
      <w:pPr>
        <w:pStyle w:val="BodyText"/>
      </w:pPr>
      <w:r>
        <w:t xml:space="preserve">Yusuf, A. (2022).</w:t>
      </w:r>
      <w:r>
        <w:t xml:space="preserve"> </w:t>
      </w:r>
      <w:r>
        <w:rPr>
          <w:iCs/>
          <w:i/>
        </w:rPr>
        <w:t xml:space="preserve">Green Banking and Sustainable Finance in Nigeria: The Abuja Initiative</w:t>
      </w:r>
      <w:r>
        <w:t xml:space="preserve">. Environmental Economics Review, 10(4), 78-95.</w:t>
      </w:r>
    </w:p>
    <w:p>
      <w:pPr>
        <w:pStyle w:val="BodyText"/>
      </w:pPr>
      <w:r>
        <w:t xml:space="preserve">This article explores the emerging trend of green banking in Nigeria, with a specific focus on initiatives launched in Abuja. As the government pushes for sustainable development, bankers in the capital are increasingly expected to integrate environmental, social, and governance (ESG) criteria into their lending decisions. Yusuf discusses the regulatory framework for green finance and the opportunities for banks to fund renewable energy and sustainable infrastructure projects in the FCT. This resource is vital for bankers in Abuja who wish to align their operations with global sustainability standards and capitalize on the growing demand for green financial products. It highlights the banker's role in driving environmental stewardship through responsible financing.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Abuja, Nigeria</dc:title>
  <dc:creator/>
  <dc:language>en</dc:language>
  <cp:keywords/>
  <dcterms:created xsi:type="dcterms:W3CDTF">2026-08-07T20:09:03Z</dcterms:created>
  <dcterms:modified xsi:type="dcterms:W3CDTF">2026-08-07T20:09:03Z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