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Senegal,</w:t>
      </w:r>
      <w:r>
        <w:t xml:space="preserve"> </w:t>
      </w:r>
      <w:r>
        <w:t xml:space="preserve">Dakar</w:t>
      </w:r>
    </w:p>
    <w:bookmarkStart w:id="21" w:name="X2ca8149c91414028e14d5d5822c847c8717ebbf"/>
    <w:p>
      <w:pPr>
        <w:pStyle w:val="Heading1"/>
      </w:pPr>
      <w:r>
        <w:t xml:space="preserve">Annotated Bibliography: The Role of the Banker in Senegal, Dakar</w:t>
      </w:r>
    </w:p>
    <w:p>
      <w:pPr>
        <w:pStyle w:val="FirstParagraph"/>
      </w:pPr>
      <w:r>
        <w:t xml:space="preserve">This annotated bibliography compiles essential literature regarding the financial landscape of Senegal, with a specific focus on the capital city, Dakar. The documents selected below explore the multifaceted role of the banker in this region, ranging from traditional credit management and regulatory compliance within the West African Economic and Monetary Union (WAEMU) to the emerging challenges of digital finance and financial inclusion. These sources provide a comprehensive overview of how banking professionals in Dakar navigate the intersection of local economic needs, regional monetary policy, and global financial standards.</w:t>
      </w:r>
    </w:p>
    <w:bookmarkStart w:id="20" w:name="selected-references"/>
    <w:p>
      <w:pPr>
        <w:pStyle w:val="Heading2"/>
      </w:pPr>
      <w:r>
        <w:t xml:space="preserve">Selected References</w:t>
      </w:r>
    </w:p>
    <w:p>
      <w:pPr>
        <w:pStyle w:val="FirstParagraph"/>
      </w:pPr>
      <w:r>
        <w:t xml:space="preserve">Central Bank of West African States (BCEAO). (2023).</w:t>
      </w:r>
      <w:r>
        <w:t xml:space="preserve"> </w:t>
      </w:r>
      <w:r>
        <w:rPr>
          <w:iCs/>
          <w:i/>
        </w:rPr>
        <w:t xml:space="preserve">Annual Report on the Financial Sector in the WAEMU Zone</w:t>
      </w:r>
      <w:r>
        <w:t xml:space="preserve">. Dakar: BCEAO Publications.</w:t>
      </w:r>
    </w:p>
    <w:p>
      <w:pPr>
        <w:pStyle w:val="BodyText"/>
      </w:pPr>
      <w:r>
        <w:t xml:space="preserve">This official report from the BCEAO is a primary source for understanding the regulatory environment in which a banker in Dakar operates. The document details the monetary policy framework of the CFA franc zone, banking supervision standards, and liquidity requirements. For a banker in Senegal, this text is critical as it outlines the strict compliance measures necessary to maintain stability within the national banking system. The report highlights the central bank's efforts to strengthen risk management frameworks, directly influencing the daily operational decisions of commercial bankers in Dakar. It serves as an authoritative guide on the macroeconomic constraints and opportunities facing the banking sector in Senegal.</w:t>
      </w:r>
    </w:p>
    <w:p>
      <w:pPr>
        <w:pStyle w:val="BodyText"/>
      </w:pPr>
      <w:r>
        <w:t xml:space="preserve">Diop, A., &amp; Ndiaye, M. (2021).</w:t>
      </w:r>
      <w:r>
        <w:t xml:space="preserve"> </w:t>
      </w:r>
      <w:r>
        <w:rPr>
          <w:iCs/>
          <w:i/>
        </w:rPr>
        <w:t xml:space="preserve">Financial Inclusion and the Evolution of Banking Services in Urban Senegal</w:t>
      </w:r>
      <w:r>
        <w:t xml:space="preserve">. Journal of African Business, 22(4), 450-468.</w:t>
      </w:r>
    </w:p>
    <w:p>
      <w:pPr>
        <w:pStyle w:val="BodyText"/>
      </w:pPr>
      <w:r>
        <w:t xml:space="preserve">This peer-reviewed article examines the shift in banking strategies within Dakar to accommodate the unbanked population. The authors argue that the modern banker in Senegal must transcend traditional counter services to embrace mobile banking and agent networks. The study provides empirical data on how banks in Dakar are adapting their products to serve the informal sector, which constitutes a significant portion of the Senegalese economy. This source is particularly relevant for understanding the social responsibility aspect of banking in Dakar, illustrating how financial professionals are tasked with bridging the gap between formal financial institutions and the grassroots economy.</w:t>
      </w:r>
    </w:p>
    <w:p>
      <w:pPr>
        <w:pStyle w:val="BodyText"/>
      </w:pPr>
      <w:r>
        <w:t xml:space="preserve">World Bank Group. (2022).</w:t>
      </w:r>
      <w:r>
        <w:t xml:space="preserve"> </w:t>
      </w:r>
      <w:r>
        <w:rPr>
          <w:iCs/>
          <w:i/>
        </w:rPr>
        <w:t xml:space="preserve">Senegal Economic Update: Navigating the Post-Pandemic Recovery</w:t>
      </w:r>
      <w:r>
        <w:t xml:space="preserve">. Washington, DC: World Bank.</w:t>
      </w:r>
    </w:p>
    <w:p>
      <w:pPr>
        <w:pStyle w:val="BodyText"/>
      </w:pPr>
      <w:r>
        <w:t xml:space="preserve">While a global publication, this report offers specific insights into the economic pressures facing Senegal and, by extension, its banking sector. The document analyzes inflation rates, public debt, and investment flows, all of which dictate the lending environment for bankers in Dakar. It highlights the importance of the "Plan Sénégal Émergent" (Emerging Senegal Plan) and how bankers play a pivotal role in financing the infrastructure and industrial projects outlined in this national strategy. This source is essential for bankers seeking to align their credit portfolios with the country's long-term development goals and for understanding the broader economic context of their operations in Dakar.</w:t>
      </w:r>
    </w:p>
    <w:p>
      <w:pPr>
        <w:pStyle w:val="BodyText"/>
      </w:pPr>
      <w:r>
        <w:t xml:space="preserve">Fintech Senegal. (2023).</w:t>
      </w:r>
      <w:r>
        <w:t xml:space="preserve"> </w:t>
      </w:r>
      <w:r>
        <w:rPr>
          <w:iCs/>
          <w:i/>
        </w:rPr>
        <w:t xml:space="preserve">The Rise of Digital Wallets and Their Impact on Traditional Banking in Dakar</w:t>
      </w:r>
      <w:r>
        <w:t xml:space="preserve">. Dakar: Fintech Senegal Observatory.</w:t>
      </w:r>
    </w:p>
    <w:p>
      <w:pPr>
        <w:pStyle w:val="BodyText"/>
      </w:pPr>
      <w:r>
        <w:t xml:space="preserve">This industry report focuses on the disruptive impact of mobile money operators like Orange Money and Wave on traditional banks in Dakar. It provides a detailed analysis of how the role of the banker is evolving from a gatekeeper of cash to a manager of digital ecosystems. The report suggests that bankers in Senegal must now possess technical literacy and strategic agility to partner with or compete against fintech startups. It is a crucial resource for understanding the competitive landscape in Dakar, emphasizing that the modern banker must integrate digital solutions to remain relevant in a rapidly modernizing financial market.</w:t>
      </w:r>
    </w:p>
    <w:p>
      <w:pPr>
        <w:pStyle w:val="BodyText"/>
      </w:pPr>
      <w:r>
        <w:t xml:space="preserve">Sall, O. (2020).</w:t>
      </w:r>
      <w:r>
        <w:t xml:space="preserve"> </w:t>
      </w:r>
      <w:r>
        <w:rPr>
          <w:iCs/>
          <w:i/>
        </w:rPr>
        <w:t xml:space="preserve">Corporate Governance and Risk Management in Senegalese Commercial Banks</w:t>
      </w:r>
      <w:r>
        <w:t xml:space="preserve">. African Journal of Economic and Management Studies, 11(2), 112-129.</w:t>
      </w:r>
    </w:p>
    <w:p>
      <w:pPr>
        <w:pStyle w:val="BodyText"/>
      </w:pPr>
      <w:r>
        <w:t xml:space="preserve">This academic paper delves into the internal structures of banks operating in Senegal. It discusses the implementation of international governance standards within local institutions in Dakar. The author emphasizes the banker's role in ensuring transparency, ethical conduct, and effective risk mitigation. Given the historical sensitivity of banking crises in the region, this text underscores the heightened responsibility of bankers in Dakar to maintain public trust. It provides a theoretical framework for understanding the professional ethics and managerial skills required of banking executives in Senegal.</w:t>
      </w:r>
    </w:p>
    <w:p>
      <w:pPr>
        <w:pStyle w:val="BodyText"/>
      </w:pPr>
      <w:r>
        <w:t xml:space="preserve">African Development Bank (AfDB). (2023).</w:t>
      </w:r>
      <w:r>
        <w:t xml:space="preserve"> </w:t>
      </w:r>
      <w:r>
        <w:rPr>
          <w:iCs/>
          <w:i/>
        </w:rPr>
        <w:t xml:space="preserve">Private Sector Development in Senegal: The Role of Financial Intermediation</w:t>
      </w:r>
      <w:r>
        <w:t xml:space="preserve">. Abidjan: AfDB Group.</w:t>
      </w:r>
    </w:p>
    <w:p>
      <w:pPr>
        <w:pStyle w:val="BodyText"/>
      </w:pPr>
      <w:r>
        <w:t xml:space="preserve">This report highlights the symbiotic relationship between the banking sector and private sector growth in Senegal. It identifies Dakar as the financial hub where capital is mobilized for small and medium-sized enterprises (SMEs). The document outlines the challenges bankers face in assessing the creditworthiness of SMEs, which often lack formal accounting records. It advocates for innovative credit scoring models and tailored financial products. For a banker in Dakar, this source offers strategic insights into how to support entrepreneurship and economic diversification, positioning the banker as a key enabler of national economic resilience.</w:t>
      </w:r>
    </w:p>
    <w:p>
      <w:pPr>
        <w:pStyle w:val="BodyText"/>
      </w:pPr>
      <w:r>
        <w:t xml:space="preserve">Touré, K. (2022).</w:t>
      </w:r>
      <w:r>
        <w:t xml:space="preserve"> </w:t>
      </w:r>
      <w:r>
        <w:rPr>
          <w:iCs/>
          <w:i/>
        </w:rPr>
        <w:t xml:space="preserve">Cultural Competence in Banking: Serving a Diverse Clientele in Dakar</w:t>
      </w:r>
      <w:r>
        <w:t xml:space="preserve">. International Journal of Bank Marketing, 40(5), 890-905.</w:t>
      </w:r>
    </w:p>
    <w:p>
      <w:pPr>
        <w:pStyle w:val="BodyText"/>
      </w:pPr>
      <w:r>
        <w:t xml:space="preserve">This article explores the sociocultural dimensions of banking in Senegal. It argues that successful bankers in Dakar must possess a deep understanding of local customs, religious practices, and social hierarchies. The study discusses the growing demand for Islamic finance products in Senegal and how bankers are adapting to meet these needs. It emphasizes that technical financial knowledge alone is insufficient; interpersonal skills and cultural sensitivity are paramount for building client relationships in Dakar. This source is valuable for understanding the human element of banking in Senegal and the importance of localized service delivery.</w:t>
      </w:r>
    </w:p>
    <w:p>
      <w:pPr>
        <w:pStyle w:val="BodyText"/>
      </w:pPr>
      <w:r>
        <w:t xml:space="preserve">International Monetary Fund (IMF). (2023).</w:t>
      </w:r>
      <w:r>
        <w:t xml:space="preserve"> </w:t>
      </w:r>
      <w:r>
        <w:rPr>
          <w:iCs/>
          <w:i/>
        </w:rPr>
        <w:t xml:space="preserve">Senegal: Article IV Consultation—Staff Report</w:t>
      </w:r>
      <w:r>
        <w:t xml:space="preserve">. Washington, DC: IMF.</w:t>
      </w:r>
    </w:p>
    <w:p>
      <w:pPr>
        <w:pStyle w:val="BodyText"/>
      </w:pPr>
      <w:r>
        <w:t xml:space="preserve">This IMF report provides a rigorous assessment of Senegal's economic policies and financial sector stability. It offers a global perspective on the risks and opportunities facing the banking industry in Dakar. The report addresses issues such as non-performing loans, capital adequacy, and the impact of global economic shocks on the local banking sector. For bankers in Senegal, this document serves as a barometer for international confidence in the country's financial system. It helps professionals in Dakar anticipate regulatory changes and economic trends that could affect their business strategies and risk exposures.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Senegal, Dakar</dc:title>
  <dc:creator/>
  <dc:language>en</dc:language>
  <cp:keywords/>
  <dcterms:created xsi:type="dcterms:W3CDTF">2026-08-07T02:15:33Z</dcterms:created>
  <dcterms:modified xsi:type="dcterms:W3CDTF">2026-08-07T02:15:33Z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