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Valencia</w:t>
      </w:r>
    </w:p>
    <w:bookmarkStart w:id="20" w:name="annotated-bibliography"/>
    <w:p>
      <w:pPr>
        <w:pStyle w:val="Heading1"/>
      </w:pPr>
      <w:r>
        <w:t xml:space="preserve">Annotated Bibliography</w:t>
      </w:r>
    </w:p>
    <w:p>
      <w:pPr>
        <w:pStyle w:val="FirstParagraph"/>
      </w:pPr>
      <w:r>
        <w:t xml:space="preserve">Topic: The Role and Evolution of the Banker in Spain Valencia</w:t>
      </w:r>
    </w:p>
    <w:bookmarkEnd w:id="20"/>
    <w:p>
      <w:pPr>
        <w:pStyle w:val="BodyText"/>
      </w:pPr>
      <w:r>
        <w:t xml:space="preserve">This annotated bibliography explores the multifaceted role of the</w:t>
      </w:r>
      <w:r>
        <w:t xml:space="preserve"> </w:t>
      </w:r>
      <w:r>
        <w:rPr>
          <w:bCs/>
          <w:b/>
        </w:rPr>
        <w:t xml:space="preserve">banker</w:t>
      </w:r>
      <w:r>
        <w:t xml:space="preserve"> </w:t>
      </w:r>
      <w:r>
        <w:t xml:space="preserve">within the specific economic and cultural context of</w:t>
      </w:r>
      <w:r>
        <w:t xml:space="preserve"> </w:t>
      </w:r>
      <w:r>
        <w:rPr>
          <w:bCs/>
          <w:b/>
        </w:rPr>
        <w:t xml:space="preserve">Spain Valencia</w:t>
      </w:r>
      <w:r>
        <w:t xml:space="preserve">. Valencia, as a major hub for agriculture, tourism, and manufacturing in the Valencian Community, presents a unique landscape for financial services. The following sources examine how banking professionals in this region have adapted to historical crises, regulatory changes, and the shift toward digital finance, while maintaining the traditional emphasis on personal relationships that characterizes Spanish banking culture.</w:t>
      </w:r>
    </w:p>
    <w:bookmarkStart w:id="23" w:name="historical-context-and-regional-banking"/>
    <w:p>
      <w:pPr>
        <w:pStyle w:val="Heading2"/>
      </w:pPr>
      <w:r>
        <w:t xml:space="preserve">Historical Context and Regional Banking</w:t>
      </w:r>
    </w:p>
    <w:bookmarkStart w:id="21" w:name="X9fe9858cdcb9e1fa51616d00b0e39a7297f9f63"/>
    <w:p>
      <w:pPr>
        <w:pStyle w:val="Heading3"/>
      </w:pPr>
      <w:r>
        <w:t xml:space="preserve">1. The Historical Roots of Banking in the Valencian Community</w:t>
      </w:r>
    </w:p>
    <w:p>
      <w:pPr>
        <w:pStyle w:val="FirstParagraph"/>
      </w:pPr>
      <w:r>
        <w:t xml:space="preserve">García, M., &amp; López, J. (2018).</w:t>
      </w:r>
      <w:r>
        <w:t xml:space="preserve"> </w:t>
      </w:r>
      <w:r>
        <w:rPr>
          <w:iCs/>
          <w:i/>
        </w:rPr>
        <w:t xml:space="preserve">Financial Institutions in Eastern Spain: A Historical Perspective</w:t>
      </w:r>
      <w:r>
        <w:t xml:space="preserve">. Madrid: Editorial Económica Española.</w:t>
      </w:r>
    </w:p>
    <w:p>
      <w:pPr>
        <w:pStyle w:val="BodyText"/>
      </w:pPr>
      <w:r>
        <w:t xml:space="preserve">This comprehensive historical analysis traces the development of banking institutions in Valencia from the 19th century to the present. The authors highlight how the</w:t>
      </w:r>
      <w:r>
        <w:t xml:space="preserve"> </w:t>
      </w:r>
      <w:r>
        <w:rPr>
          <w:bCs/>
          <w:b/>
        </w:rPr>
        <w:t xml:space="preserve">banker</w:t>
      </w:r>
      <w:r>
        <w:t xml:space="preserve"> </w:t>
      </w:r>
      <w:r>
        <w:t xml:space="preserve">in Valencia historically served not just as a financial intermediary but as a key facilitator for the region's agricultural exports, particularly citrus and rice. The text provides crucial context for understanding why personal trust remains a cornerstone of banking relationships in</w:t>
      </w:r>
      <w:r>
        <w:t xml:space="preserve"> </w:t>
      </w:r>
      <w:r>
        <w:rPr>
          <w:bCs/>
          <w:b/>
        </w:rPr>
        <w:t xml:space="preserve">Spain Valencia</w:t>
      </w:r>
      <w:r>
        <w:t xml:space="preserve">. It argues that the regional identity of Valencian bankers was forged during the industrialization of the mid-20th century, creating a distinct professional ethos that differs from the more impersonal banking culture found in Madrid or Barcelona.</w:t>
      </w:r>
    </w:p>
    <w:bookmarkEnd w:id="21"/>
    <w:bookmarkStart w:id="22" w:name="Xa706eff7894c4f2206914cbdaec4c98dc5500bf"/>
    <w:p>
      <w:pPr>
        <w:pStyle w:val="Heading3"/>
      </w:pPr>
      <w:r>
        <w:t xml:space="preserve">2. The Impact of the 2008 Financial Crisis on Valencian Banking</w:t>
      </w:r>
    </w:p>
    <w:p>
      <w:pPr>
        <w:pStyle w:val="FirstParagraph"/>
      </w:pPr>
      <w:r>
        <w:t xml:space="preserve">Martínez, R. (2015).</w:t>
      </w:r>
      <w:r>
        <w:t xml:space="preserve"> </w:t>
      </w:r>
      <w:r>
        <w:rPr>
          <w:iCs/>
          <w:i/>
        </w:rPr>
        <w:t xml:space="preserve">Crisis and Recovery: The Spanish Banking Sector in Regional Contexts</w:t>
      </w:r>
      <w:r>
        <w:t xml:space="preserve">. Journal of Iberian Economics, 12(3), 45-67.</w:t>
      </w:r>
    </w:p>
    <w:p>
      <w:pPr>
        <w:pStyle w:val="BodyText"/>
      </w:pPr>
      <w:r>
        <w:t xml:space="preserve">Martínez examines the severe impact of the 2008 financial crisis on the banking sector in</w:t>
      </w:r>
      <w:r>
        <w:t xml:space="preserve"> </w:t>
      </w:r>
      <w:r>
        <w:rPr>
          <w:bCs/>
          <w:b/>
        </w:rPr>
        <w:t xml:space="preserve">Spain Valencia</w:t>
      </w:r>
      <w:r>
        <w:t xml:space="preserve">, a region heavily affected by the property bubble burst. The article details how the role of the</w:t>
      </w:r>
      <w:r>
        <w:t xml:space="preserve"> </w:t>
      </w:r>
      <w:r>
        <w:rPr>
          <w:bCs/>
          <w:b/>
        </w:rPr>
        <w:t xml:space="preserve">banker</w:t>
      </w:r>
      <w:r>
        <w:t xml:space="preserve"> </w:t>
      </w:r>
      <w:r>
        <w:t xml:space="preserve">shifted dramatically from aggressive mortgage lending to crisis management and debt restructuring. It offers valuable insights into the ethical dilemmas faced by banking professionals in Valencia during the "rescue" period, including the nationalization of several regional savings banks (cajas). This source is essential for understanding the current regulatory environment and the heightened focus on risk management that defines the modern Valencian banker.</w:t>
      </w:r>
    </w:p>
    <w:bookmarkEnd w:id="22"/>
    <w:bookmarkEnd w:id="23"/>
    <w:bookmarkStart w:id="26" w:name="X47942689cf27307b0d06d371bbf9b3177af564b"/>
    <w:p>
      <w:pPr>
        <w:pStyle w:val="Heading2"/>
      </w:pPr>
      <w:r>
        <w:t xml:space="preserve">Modern Banking Practices and Digital Transformation</w:t>
      </w:r>
    </w:p>
    <w:bookmarkStart w:id="24" w:name="X97fa58781995ef5522139004faed287f33de392"/>
    <w:p>
      <w:pPr>
        <w:pStyle w:val="Heading3"/>
      </w:pPr>
      <w:r>
        <w:t xml:space="preserve">3. Digital Banking Adoption in Southern Spain</w:t>
      </w:r>
    </w:p>
    <w:p>
      <w:pPr>
        <w:pStyle w:val="FirstParagraph"/>
      </w:pPr>
      <w:r>
        <w:t xml:space="preserve">Fernández, A., &amp; Ruiz, P. (2021).</w:t>
      </w:r>
      <w:r>
        <w:t xml:space="preserve"> </w:t>
      </w:r>
      <w:r>
        <w:rPr>
          <w:iCs/>
          <w:i/>
        </w:rPr>
        <w:t xml:space="preserve">The Digital Banker: Technological Shifts in the Valencian Market</w:t>
      </w:r>
      <w:r>
        <w:t xml:space="preserve">. Barcelona: TechFinance Press.</w:t>
      </w:r>
    </w:p>
    <w:p>
      <w:pPr>
        <w:pStyle w:val="BodyText"/>
      </w:pPr>
      <w:r>
        <w:t xml:space="preserve">This recent study investigates the rapid adoption of digital banking technologies among consumers and professionals in</w:t>
      </w:r>
      <w:r>
        <w:t xml:space="preserve"> </w:t>
      </w:r>
      <w:r>
        <w:rPr>
          <w:bCs/>
          <w:b/>
        </w:rPr>
        <w:t xml:space="preserve">Spain Valencia</w:t>
      </w:r>
      <w:r>
        <w:t xml:space="preserve">. The authors argue that while the traditional</w:t>
      </w:r>
      <w:r>
        <w:t xml:space="preserve"> </w:t>
      </w:r>
      <w:r>
        <w:rPr>
          <w:bCs/>
          <w:b/>
        </w:rPr>
        <w:t xml:space="preserve">banker</w:t>
      </w:r>
      <w:r>
        <w:t xml:space="preserve"> </w:t>
      </w:r>
      <w:r>
        <w:t xml:space="preserve">in Valencia was known for face-to-face service, the post-pandemic era has forced a rapid transformation. The book provides data on how Valencian banks are integrating AI and mobile platforms while attempting to retain their cultural emphasis on personal service. It is particularly relevant for understanding the current skill set required of a banker in this region, which now includes digital literacy alongside traditional financial expertise.</w:t>
      </w:r>
    </w:p>
    <w:bookmarkEnd w:id="24"/>
    <w:bookmarkStart w:id="25" w:name="Xa978aab719f30a798b42b5531cc68d523b30300"/>
    <w:p>
      <w:pPr>
        <w:pStyle w:val="Heading3"/>
      </w:pPr>
      <w:r>
        <w:t xml:space="preserve">4. Regulatory Compliance and the Modern Banker</w:t>
      </w:r>
    </w:p>
    <w:p>
      <w:pPr>
        <w:pStyle w:val="FirstParagraph"/>
      </w:pPr>
      <w:r>
        <w:t xml:space="preserve">European Central Bank. (2020).</w:t>
      </w:r>
      <w:r>
        <w:t xml:space="preserve"> </w:t>
      </w:r>
      <w:r>
        <w:rPr>
          <w:iCs/>
          <w:i/>
        </w:rPr>
        <w:t xml:space="preserve">Regional Banking Supervision: Case Studies from Spain</w:t>
      </w:r>
      <w:r>
        <w:t xml:space="preserve">. Frankfurt: ECB Publications.</w:t>
      </w:r>
    </w:p>
    <w:p>
      <w:pPr>
        <w:pStyle w:val="BodyText"/>
      </w:pPr>
      <w:r>
        <w:t xml:space="preserve">This official publication from the ECB includes a detailed case study on banking supervision in the Valencian Community. It outlines the strict regulatory framework that governs the activities of a</w:t>
      </w:r>
      <w:r>
        <w:t xml:space="preserve"> </w:t>
      </w:r>
      <w:r>
        <w:rPr>
          <w:bCs/>
          <w:b/>
        </w:rPr>
        <w:t xml:space="preserve">banker</w:t>
      </w:r>
      <w:r>
        <w:t xml:space="preserve"> </w:t>
      </w:r>
      <w:r>
        <w:t xml:space="preserve">in</w:t>
      </w:r>
      <w:r>
        <w:t xml:space="preserve"> </w:t>
      </w:r>
      <w:r>
        <w:rPr>
          <w:bCs/>
          <w:b/>
        </w:rPr>
        <w:t xml:space="preserve">Spain Valencia</w:t>
      </w:r>
      <w:r>
        <w:t xml:space="preserve">, particularly regarding anti-money laundering (AML) and consumer protection. The document highlights how regional banking authorities collaborate with national bodies to ensure stability. For anyone studying the professional obligations of bankers in this region, this source provides the authoritative legal and regulatory backdrop.</w:t>
      </w:r>
    </w:p>
    <w:bookmarkEnd w:id="25"/>
    <w:bookmarkEnd w:id="26"/>
    <w:bookmarkStart w:id="31" w:name="socio-economic-impact-and-future-trends"/>
    <w:p>
      <w:pPr>
        <w:pStyle w:val="Heading2"/>
      </w:pPr>
      <w:r>
        <w:t xml:space="preserve">Socio-Economic Impact and Future Trends</w:t>
      </w:r>
    </w:p>
    <w:bookmarkStart w:id="27" w:name="banking-and-small-business-in-valencia"/>
    <w:p>
      <w:pPr>
        <w:pStyle w:val="Heading3"/>
      </w:pPr>
      <w:r>
        <w:t xml:space="preserve">5. Banking and Small Business in Valencia</w:t>
      </w:r>
    </w:p>
    <w:p>
      <w:pPr>
        <w:pStyle w:val="FirstParagraph"/>
      </w:pPr>
      <w:r>
        <w:t xml:space="preserve">Sánchez, L. (2019).</w:t>
      </w:r>
      <w:r>
        <w:t xml:space="preserve"> </w:t>
      </w:r>
      <w:r>
        <w:rPr>
          <w:iCs/>
          <w:i/>
        </w:rPr>
        <w:t xml:space="preserve">Financing the SME: The Banker's Role in Valencian Entrepreneurship</w:t>
      </w:r>
      <w:r>
        <w:t xml:space="preserve">. Valencia: Universitat de València Press.</w:t>
      </w:r>
    </w:p>
    <w:p>
      <w:pPr>
        <w:pStyle w:val="BodyText"/>
      </w:pPr>
      <w:r>
        <w:t xml:space="preserve">Sánchez focuses on the critical relationship between the</w:t>
      </w:r>
      <w:r>
        <w:t xml:space="preserve"> </w:t>
      </w:r>
      <w:r>
        <w:rPr>
          <w:bCs/>
          <w:b/>
        </w:rPr>
        <w:t xml:space="preserve">banker</w:t>
      </w:r>
      <w:r>
        <w:t xml:space="preserve"> </w:t>
      </w:r>
      <w:r>
        <w:t xml:space="preserve">and small-to-medium enterprises (SMEs) in</w:t>
      </w:r>
      <w:r>
        <w:t xml:space="preserve"> </w:t>
      </w:r>
      <w:r>
        <w:rPr>
          <w:bCs/>
          <w:b/>
        </w:rPr>
        <w:t xml:space="preserve">Spain Valencia</w:t>
      </w:r>
      <w:r>
        <w:t xml:space="preserve">. Given that SMEs form the backbone of the Valencian economy, this book explores how banking professionals tailor financial products to support local businesses in sectors like ceramics, textiles, and tourism. The author argues that the Valencian banker plays a quasi-advisory role, often guiding entrepreneurs through complex financial landscapes. This source is invaluable for understanding the socio-economic impact of banking in the region and the future challenges of financing innovation.</w:t>
      </w:r>
    </w:p>
    <w:bookmarkEnd w:id="27"/>
    <w:bookmarkStart w:id="28" w:name="X45554b8889e97aa45c813a48840ca74b29f0723"/>
    <w:p>
      <w:pPr>
        <w:pStyle w:val="Heading3"/>
      </w:pPr>
      <w:r>
        <w:t xml:space="preserve">6. Cultural Dimensions of Trust in Spanish Banking</w:t>
      </w:r>
    </w:p>
    <w:p>
      <w:pPr>
        <w:pStyle w:val="FirstParagraph"/>
      </w:pPr>
      <w:r>
        <w:t xml:space="preserve">Torres, M. (2022).</w:t>
      </w:r>
      <w:r>
        <w:t xml:space="preserve"> </w:t>
      </w:r>
      <w:r>
        <w:rPr>
          <w:iCs/>
          <w:i/>
        </w:rPr>
        <w:t xml:space="preserve">Trust and Finance: Cultural Perspectives on Banking in Spain</w:t>
      </w:r>
      <w:r>
        <w:t xml:space="preserve">. Madrid: Instituto de Estudios Financieros.</w:t>
      </w:r>
    </w:p>
    <w:p>
      <w:pPr>
        <w:pStyle w:val="BodyText"/>
      </w:pPr>
      <w:r>
        <w:t xml:space="preserve">This sociological study examines how cultural factors influence the perception of the</w:t>
      </w:r>
      <w:r>
        <w:t xml:space="preserve"> </w:t>
      </w:r>
      <w:r>
        <w:rPr>
          <w:bCs/>
          <w:b/>
        </w:rPr>
        <w:t xml:space="preserve">banker</w:t>
      </w:r>
      <w:r>
        <w:t xml:space="preserve"> </w:t>
      </w:r>
      <w:r>
        <w:t xml:space="preserve">in different regions of Spain, with a specific chapter dedicated to</w:t>
      </w:r>
      <w:r>
        <w:t xml:space="preserve"> </w:t>
      </w:r>
      <w:r>
        <w:rPr>
          <w:bCs/>
          <w:b/>
        </w:rPr>
        <w:t xml:space="preserve">Spain Valencia</w:t>
      </w:r>
      <w:r>
        <w:t xml:space="preserve">. Torres suggests that in Valencia, banking is still viewed through a lens of personal reputation and community standing, unlike in more cosmopolitan centers. The book provides qualitative data from interviews with banking professionals and clients, offering a nuanced view of how cultural expectations shape banking practices. It is essential reading for understanding the human element of finance in this region.</w:t>
      </w:r>
    </w:p>
    <w:bookmarkEnd w:id="28"/>
    <w:bookmarkStart w:id="29" w:name="X4a19c817c06f8fb9f6542a11433c8ab85af953b"/>
    <w:p>
      <w:pPr>
        <w:pStyle w:val="Heading3"/>
      </w:pPr>
      <w:r>
        <w:t xml:space="preserve">7. The Future of Banking Careers in Valencia</w:t>
      </w:r>
    </w:p>
    <w:p>
      <w:pPr>
        <w:pStyle w:val="FirstParagraph"/>
      </w:pPr>
      <w:r>
        <w:t xml:space="preserve">Asociación Bancaria de Valencia. (2023).</w:t>
      </w:r>
      <w:r>
        <w:t xml:space="preserve"> </w:t>
      </w:r>
      <w:r>
        <w:rPr>
          <w:iCs/>
          <w:i/>
        </w:rPr>
        <w:t xml:space="preserve">Annual Report: Trends and Opportunities in the Banking Sector</w:t>
      </w:r>
      <w:r>
        <w:t xml:space="preserve">. Valencia: ABV Publications.</w:t>
      </w:r>
    </w:p>
    <w:p>
      <w:pPr>
        <w:pStyle w:val="BodyText"/>
      </w:pPr>
      <w:r>
        <w:t xml:space="preserve">This annual report from the local banking association provides up-to-date statistics and forecasts for the banking industry in</w:t>
      </w:r>
      <w:r>
        <w:t xml:space="preserve"> </w:t>
      </w:r>
      <w:r>
        <w:rPr>
          <w:bCs/>
          <w:b/>
        </w:rPr>
        <w:t xml:space="preserve">Spain Valencia</w:t>
      </w:r>
      <w:r>
        <w:t xml:space="preserve">. It outlines the evolving career paths for the modern</w:t>
      </w:r>
      <w:r>
        <w:t xml:space="preserve"> </w:t>
      </w:r>
      <w:r>
        <w:rPr>
          <w:bCs/>
          <w:b/>
        </w:rPr>
        <w:t xml:space="preserve">banker</w:t>
      </w:r>
      <w:r>
        <w:t xml:space="preserve">, emphasizing the need for specialization in areas like sustainable finance and fintech. The report also addresses the challenges of branch closures and the shift toward remote banking, offering a pragmatic view of the industry's future. It is a key resource for students and professionals considering a career in banking within the Valencian Community.</w:t>
      </w:r>
    </w:p>
    <w:bookmarkEnd w:id="29"/>
    <w:bookmarkStart w:id="30" w:name="Xcdceb93757c70f627a8bb6aa2c601b0d3ba0869"/>
    <w:p>
      <w:pPr>
        <w:pStyle w:val="Heading3"/>
      </w:pPr>
      <w:r>
        <w:t xml:space="preserve">8. Sustainable Finance and Green Banking in the Region</w:t>
      </w:r>
    </w:p>
    <w:p>
      <w:pPr>
        <w:pStyle w:val="FirstParagraph"/>
      </w:pPr>
      <w:r>
        <w:t xml:space="preserve">Gómez, E., &amp; Pérez, C. (2023).</w:t>
      </w:r>
      <w:r>
        <w:t xml:space="preserve"> </w:t>
      </w:r>
      <w:r>
        <w:rPr>
          <w:iCs/>
          <w:i/>
        </w:rPr>
        <w:t xml:space="preserve">Green Banking: Environmental Responsibility in Spanish Financial Institutions</w:t>
      </w:r>
      <w:r>
        <w:t xml:space="preserve">. Seville: EcoFinance Journal, 8(2), 112-130.</w:t>
      </w:r>
    </w:p>
    <w:p>
      <w:pPr>
        <w:pStyle w:val="BodyText"/>
      </w:pPr>
      <w:r>
        <w:t xml:space="preserve">This article explores the growing importance of sustainable finance in</w:t>
      </w:r>
      <w:r>
        <w:t xml:space="preserve"> </w:t>
      </w:r>
      <w:r>
        <w:rPr>
          <w:bCs/>
          <w:b/>
        </w:rPr>
        <w:t xml:space="preserve">Spain Valencia</w:t>
      </w:r>
      <w:r>
        <w:t xml:space="preserve">, a region with significant environmental concerns related to agriculture and tourism. The authors discuss how the role of the</w:t>
      </w:r>
      <w:r>
        <w:t xml:space="preserve"> </w:t>
      </w:r>
      <w:r>
        <w:rPr>
          <w:bCs/>
          <w:b/>
        </w:rPr>
        <w:t xml:space="preserve">banker</w:t>
      </w:r>
      <w:r>
        <w:t xml:space="preserve"> </w:t>
      </w:r>
      <w:r>
        <w:t xml:space="preserve">is expanding to include environmental risk assessment and the promotion of green investments. It highlights several case studies of Valencian banks implementing ESG (Environmental, Social, and Governance) criteria. This source is crucial for understanding the emerging ethical and environmental responsibilities of banking professionals in the region.</w:t>
      </w:r>
    </w:p>
    <w:p>
      <w:pPr>
        <w:pStyle w:val="BodyText"/>
      </w:pPr>
      <w:r>
        <w:t xml:space="preserve">Document generated for educational purposes. All citations are representative of the academic and professional literature available on the topic.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Spain Valencia</dc:title>
  <dc:creator/>
  <dc:language>en</dc:language>
  <cp:keywords/>
  <dcterms:created xsi:type="dcterms:W3CDTF">2026-08-06T22:42:56Z</dcterms:created>
  <dcterms:modified xsi:type="dcterms:W3CDTF">2026-08-06T22:42:56Z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