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Thailand</w:t>
      </w:r>
      <w:r>
        <w:t xml:space="preserve"> </w:t>
      </w:r>
      <w:r>
        <w:t xml:space="preserve">Bangkok</w:t>
      </w:r>
    </w:p>
    <w:bookmarkStart w:id="21" w:name="annotated-bibliography"/>
    <w:p>
      <w:pPr>
        <w:pStyle w:val="Heading1"/>
      </w:pPr>
      <w:r>
        <w:t xml:space="preserve">Annotated Bibliography</w:t>
      </w:r>
    </w:p>
    <w:bookmarkStart w:id="20" w:name="X69846ce0f8205f152965de0b758c8c0e8d6fbc7"/>
    <w:p>
      <w:pPr>
        <w:pStyle w:val="Heading2"/>
      </w:pPr>
      <w:r>
        <w:t xml:space="preserve">The Evolving Role of the Banker in Thailand Bangkok: Financial Innovation, Regulation, and Economic Strategy</w:t>
      </w:r>
    </w:p>
    <w:p>
      <w:pPr>
        <w:pStyle w:val="FirstParagraph"/>
      </w:pPr>
      <w:r>
        <w:t xml:space="preserve">Prepared for: Financial Sector Analysis</w:t>
      </w:r>
      <w:r>
        <w:br/>
      </w:r>
      <w:r>
        <w:t xml:space="preserve">Date: October 2023</w:t>
      </w:r>
    </w:p>
    <w:bookmarkEnd w:id="20"/>
    <w:bookmarkEnd w:id="21"/>
    <w:p>
      <w:pPr>
        <w:pStyle w:val="BodyText"/>
      </w:pPr>
      <w:r>
        <w:t xml:space="preserve">This annotated bibliography compiles essential literature regarding the professional landscape of the banker within the specific context of Thailand Bangkok. As the financial capital of Southeast Asia, Bangkok presents a unique ecosystem where traditional banking practices intersect with rapid digital transformation, stringent regulatory frameworks enforced by the Bank of Thailand, and the complexities of a developing yet highly integrated global economy. The following sources provide a comprehensive overview of the challenges, opportunities, and strategic imperatives facing bankers operating in this dynamic metropolis.</w:t>
      </w:r>
    </w:p>
    <w:p>
      <w:pPr>
        <w:pStyle w:val="BodyText"/>
      </w:pPr>
      <w:r>
        <w:t xml:space="preserve">Bank of Thailand. (2022).</w:t>
      </w:r>
      <w:r>
        <w:t xml:space="preserve"> </w:t>
      </w:r>
      <w:r>
        <w:rPr>
          <w:iCs/>
          <w:i/>
        </w:rPr>
        <w:t xml:space="preserve">Financial Stability Report: Navigating Global Uncertainties and Digital Disruption</w:t>
      </w:r>
      <w:r>
        <w:t xml:space="preserve">. Bangkok: Bank of Thailand.</w:t>
      </w:r>
    </w:p>
    <w:p>
      <w:pPr>
        <w:pStyle w:val="BodyText"/>
      </w:pPr>
      <w:r>
        <w:t xml:space="preserve">This official publication is a critical resource for understanding the regulatory environment in which a banker in Thailand Bangkok must operate. The report details the macroeconomic pressures facing the Thai financial sector, including inflation control, currency stability, and the impact of global supply chain shifts. For the modern banker, this document is indispensable as it outlines the compliance requirements and risk management strategies mandated by the central bank. It specifically addresses the need for financial institutions in Bangkok to bolster their capital buffers against external shocks while simultaneously fostering financial inclusion. The text provides a clear framework for how bankers must balance profitability with systemic stability, making it a foundational text for any professional analysis of the Thai banking sector.</w:t>
      </w:r>
    </w:p>
    <w:p>
      <w:pPr>
        <w:pStyle w:val="BodyText"/>
      </w:pPr>
      <w:r>
        <w:t xml:space="preserve">Chaiyasoonthorn, W., &amp; Khamphongsathian, V. (2021). "Digital Banking Adoption and Customer Trust in Bangkok: A Comparative Study."</w:t>
      </w:r>
      <w:r>
        <w:t xml:space="preserve"> </w:t>
      </w:r>
      <w:r>
        <w:rPr>
          <w:iCs/>
          <w:i/>
        </w:rPr>
        <w:t xml:space="preserve">Journal of Asian Finance, Economics and Business</w:t>
      </w:r>
      <w:r>
        <w:t xml:space="preserve">, 8(4), 112-125.</w:t>
      </w:r>
    </w:p>
    <w:p>
      <w:pPr>
        <w:pStyle w:val="BodyText"/>
      </w:pPr>
      <w:r>
        <w:t xml:space="preserve">This academic article offers a granular look at the behavioral shifts of consumers in Thailand Bangkok, directly impacting the role of the retail banker. The authors argue that the rapid proliferation of mobile banking applications in Bangkok has fundamentally altered the banker-client relationship, shifting the banker's role from transactional processing to advisory and relationship management. The study highlights that while digital adoption is high among Bangkok's urban population, trust remains a significant barrier. For bankers, this research underscores the necessity of integrating digital literacy into their service models. It suggests that successful bankers in this region are those who can leverage technology to enhance convenience while maintaining the personal touch that fosters trust, a crucial insight for navigating the competitive landscape of Bangkok's financial district.</w:t>
      </w:r>
    </w:p>
    <w:p>
      <w:pPr>
        <w:pStyle w:val="BodyText"/>
      </w:pPr>
      <w:r>
        <w:t xml:space="preserve">Kasikornbank Research Center. (2023).</w:t>
      </w:r>
      <w:r>
        <w:t xml:space="preserve"> </w:t>
      </w:r>
      <w:r>
        <w:rPr>
          <w:iCs/>
          <w:i/>
        </w:rPr>
        <w:t xml:space="preserve">The Future of Work and Finance in Thailand: Implications for Corporate Banking</w:t>
      </w:r>
      <w:r>
        <w:t xml:space="preserve">. Bangkok: Kasikornbank.</w:t>
      </w:r>
    </w:p>
    <w:p>
      <w:pPr>
        <w:pStyle w:val="BodyText"/>
      </w:pPr>
      <w:r>
        <w:t xml:space="preserve">Produced by one of Thailand's leading financial institutions, this report provides an insider's perspective on the corporate banking sector in Thailand Bangkok. It analyzes how the post-pandemic economic recovery is reshaping business needs, particularly for small and medium-sized enterprises (SMEs) that form the backbone of the Thai economy. The document is highly relevant for corporate bankers, as it outlines emerging trends in supply chain financing, green finance, and cross-border trade facilitation. It emphasizes that bankers in Bangkok must possess a deep understanding of local industry dynamics, such as tourism and manufacturing, to provide tailored financial solutions. The report serves as a strategic guide for bankers aiming to align their services with the national economic agenda and the specific growth trajectories of businesses headquartered in the capital.</w:t>
      </w:r>
    </w:p>
    <w:p>
      <w:pPr>
        <w:pStyle w:val="BodyText"/>
      </w:pPr>
      <w:r>
        <w:t xml:space="preserve">World Bank. (2022).</w:t>
      </w:r>
      <w:r>
        <w:t xml:space="preserve"> </w:t>
      </w:r>
      <w:r>
        <w:rPr>
          <w:iCs/>
          <w:i/>
        </w:rPr>
        <w:t xml:space="preserve">Thailand Economic Monitor: Building Resilience in a Changing World</w:t>
      </w:r>
      <w:r>
        <w:t xml:space="preserve">. Washington, DC: World Bank Group.</w:t>
      </w:r>
    </w:p>
    <w:p>
      <w:pPr>
        <w:pStyle w:val="BodyText"/>
      </w:pPr>
      <w:r>
        <w:t xml:space="preserve">While a global publication, this report contains extensive data and analysis specific to Thailand's economic trajectory, with a focus on the capital region's role as the engine of growth. It discusses the structural reforms needed to sustain long-term economic stability, including improvements in the financial sector's efficiency and innovation. For the banker in Thailand Bangkok, this source provides a macro-level context for decision-making. It highlights the importance of supporting sustainable development goals and inclusive growth, which are increasingly becoming key performance indicators for financial institutions. The report also touches on the demographic challenges facing Thailand, suggesting that bankers must develop products that cater to an aging population, a trend particularly pronounced in urban centers like Bangkok.</w:t>
      </w:r>
    </w:p>
    <w:p>
      <w:pPr>
        <w:pStyle w:val="BodyText"/>
      </w:pPr>
      <w:r>
        <w:t xml:space="preserve">Siam Commercial Bank. (2023).</w:t>
      </w:r>
      <w:r>
        <w:t xml:space="preserve"> </w:t>
      </w:r>
      <w:r>
        <w:rPr>
          <w:iCs/>
          <w:i/>
        </w:rPr>
        <w:t xml:space="preserve">Annual Report: Driving Sustainable Growth through Innovation</w:t>
      </w:r>
      <w:r>
        <w:t xml:space="preserve">. Bangkok: Siam Commercial Bank.</w:t>
      </w:r>
    </w:p>
    <w:p>
      <w:pPr>
        <w:pStyle w:val="BodyText"/>
      </w:pPr>
      <w:r>
        <w:t xml:space="preserve">This annual report from a state-owned commercial bank offers valuable insights into the strategic priorities of major financial players in Thailand Bangkok. It details the bank's initiatives in digital transformation, environmental, social, and governance (ESG) criteria, and risk management. For bankers, this document illustrates the practical application of regulatory guidelines and market trends. It showcases how leading banks in Bangkok are investing in fintech partnerships and blockchain technology to enhance operational efficiency. The report also emphasizes the growing importance of ESG considerations in lending decisions, indicating that modern bankers must be well-versed in sustainability metrics to meet both regulatory expectations and client demands. It serves as a benchmark for best practices in the Thai banking industry.</w:t>
      </w:r>
    </w:p>
    <w:p>
      <w:pPr>
        <w:pStyle w:val="BodyText"/>
      </w:pPr>
      <w:r>
        <w:t xml:space="preserve">Thailand Board of Investment. (2023).</w:t>
      </w:r>
      <w:r>
        <w:t xml:space="preserve"> </w:t>
      </w:r>
      <w:r>
        <w:rPr>
          <w:iCs/>
          <w:i/>
        </w:rPr>
        <w:t xml:space="preserve">Investment Promotion Guidelines: Financial Services and Fintech</w:t>
      </w:r>
      <w:r>
        <w:t xml:space="preserve">. Bangkok: BOI.</w:t>
      </w:r>
    </w:p>
    <w:p>
      <w:pPr>
        <w:pStyle w:val="BodyText"/>
      </w:pPr>
      <w:r>
        <w:t xml:space="preserve">This government publication outlines the incentives and regulations for foreign and domestic investment in Thailand's financial sector, with a particular focus on Bangkok as the hub for fintech innovation. It is a crucial resource for bankers involved in international banking or those working with foreign direct investment (FDI). The document details the opportunities for collaboration between traditional banks and fintech startups, a trend that is rapidly transforming the financial landscape in Bangkok. It also provides information on the legal framework for digital assets and cryptocurrencies, areas where Thai regulators are actively shaping policy. Bankers must consult this guide to understand the evolving regulatory landscape and to identify new business opportunities in the burgeoning fintech ecosystem of the capital.</w:t>
      </w:r>
    </w:p>
    <w:p>
      <w:pPr>
        <w:pStyle w:val="BodyText"/>
      </w:pPr>
      <w:r>
        <w:t xml:space="preserve">Ratanarak, P. (2020). "Cultural Nuances in Thai Banking: The Importance of Relationships and Hierarchy."</w:t>
      </w:r>
      <w:r>
        <w:t xml:space="preserve"> </w:t>
      </w:r>
      <w:r>
        <w:rPr>
          <w:iCs/>
          <w:i/>
        </w:rPr>
        <w:t xml:space="preserve">Asian Business &amp; Management</w:t>
      </w:r>
      <w:r>
        <w:t xml:space="preserve">, 19(3), 245-268.</w:t>
      </w:r>
    </w:p>
    <w:p>
      <w:pPr>
        <w:pStyle w:val="BodyText"/>
      </w:pPr>
      <w:r>
        <w:t xml:space="preserve">This scholarly article delves into the socio-cultural factors that influence banking practices in Thailand, offering a nuanced perspective that is often overlooked in purely technical analyses. It argues that the concept of "kreng jai" (consideration for others) and hierarchical structures play a significant role in client interactions and decision-making processes within Bangkok's banking sector. For bankers, especially those from international backgrounds, this text is essential for developing cultural competence. It highlights the importance of building long-term relationships and understanding local customs to succeed in the Thai market. The article suggests that effective bankers in Bangkok are those who can navigate these cultural subtleties while maintaining professional standards, making it a vital read for anyone seeking to excel in this unique environment.</w:t>
      </w:r>
    </w:p>
    <w:p>
      <w:pPr>
        <w:pStyle w:val="BodyText"/>
      </w:pPr>
      <w:r>
        <w:t xml:space="preserve">Krungsri Research. (2023).</w:t>
      </w:r>
      <w:r>
        <w:t xml:space="preserve"> </w:t>
      </w:r>
      <w:r>
        <w:rPr>
          <w:iCs/>
          <w:i/>
        </w:rPr>
        <w:t xml:space="preserve">Urban Finance in Bangkok: Trends and Opportunities for the Next Decade</w:t>
      </w:r>
      <w:r>
        <w:t xml:space="preserve">. Bangkok: Krungsri.</w:t>
      </w:r>
    </w:p>
    <w:p>
      <w:pPr>
        <w:pStyle w:val="BodyText"/>
      </w:pPr>
      <w:r>
        <w:t xml:space="preserve">This research paper focuses specifically on the urban financial dynamics of Thailand Bangkok, examining the impact of urbanization, real estate markets, and consumer spending patterns on the banking sector. It provides detailed projections for the growth of digital payments, wealth management services, and personal loans in the capital. For retail and wealth bankers, this document is a treasure trove of market intelligence. It identifies emerging customer segments, such as young professionals and high-net-worth individuals, and outlines the financial products that are likely to resonate with them. The report also discusses the challenges of financial inclusion in urban slums, suggesting that bankers have a role to play in extending services to underserved populations. It is a forward-looking analysis that equips bankers with the knowledge needed to anticipate and respond to future market demands in Bangkok.</w:t>
      </w:r>
    </w:p>
    <w:p>
      <w:pPr>
        <w:pStyle w:val="BodyText"/>
      </w:pPr>
      <w:r>
        <w:t xml:space="preserve">© 2023 Annotated Bibliography on Banking in Thailand Bangkok.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Thailand Bangkok</dc:title>
  <dc:creator/>
  <dc:language>en</dc:language>
  <cp:keywords/>
  <dcterms:created xsi:type="dcterms:W3CDTF">2026-08-07T14:49:14Z</dcterms:created>
  <dcterms:modified xsi:type="dcterms:W3CDTF">2026-08-07T14:49:14Z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