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Istanbul,</w:t>
      </w:r>
      <w:r>
        <w:t xml:space="preserve"> </w:t>
      </w:r>
      <w:r>
        <w:t xml:space="preserve">Turkey</w:t>
      </w:r>
    </w:p>
    <w:bookmarkStart w:id="20" w:name="X3d50b11eea0aa126bec9d6c1fc068c21b09641e"/>
    <w:p>
      <w:pPr>
        <w:pStyle w:val="Heading1"/>
      </w:pPr>
      <w:r>
        <w:t xml:space="preserve">Annotated Bibliography: The Role of the Banker in Istanbul, Turkey</w:t>
      </w:r>
    </w:p>
    <w:p>
      <w:pPr>
        <w:pStyle w:val="FirstParagraph"/>
      </w:pPr>
      <w:r>
        <w:t xml:space="preserve">This annotated bibliography explores the multifaceted role of the banker within the specific economic and cultural context of Istanbul, Turkey. As the financial heart of the nation, Istanbul serves as a critical nexus between European and Asian markets. The selected sources examine the evolution of banking regulations, the impact of Islamic finance, the challenges of inflation, and the strategic importance of the banker in facilitating trade and investment in this dynamic metropolis.</w:t>
      </w:r>
    </w:p>
    <w:p>
      <w:pPr>
        <w:pStyle w:val="BodyText"/>
      </w:pPr>
      <w:r>
        <w:t xml:space="preserve"> </w:t>
      </w:r>
      <w:r>
        <w:t xml:space="preserve">Arslan, A., &amp; Yilmaz, K. (2021).</w:t>
      </w:r>
      <w:r>
        <w:t xml:space="preserve"> </w:t>
      </w:r>
      <w:r>
        <w:rPr>
          <w:iCs/>
          <w:i/>
        </w:rPr>
        <w:t xml:space="preserve">The Evolution of Banking Regulation in Turkey: From State Control to Market Liberalization</w:t>
      </w:r>
      <w:r>
        <w:t xml:space="preserve">. Journal of Financial Regulation in Emerging Markets, 14(2), 112-135.</w:t>
      </w:r>
      <w:r>
        <w:t xml:space="preserve"> </w:t>
      </w:r>
    </w:p>
    <w:p>
      <w:pPr>
        <w:pStyle w:val="BodyText"/>
      </w:pPr>
      <w:r>
        <w:t xml:space="preserve">This article provides a comprehensive historical analysis of the regulatory framework governing bankers in Turkey. It details the transition from a state-dominated banking sector in the mid-20th century to the liberalized market structure seen today in Istanbul. The authors argue that the modern Turkish banker must navigate a complex web of regulations imposed by the Central Bank of the Republic of Turkey (CBRT) and the Banking Regulation and Supervision Agency (BRSA). The text is particularly relevant for understanding the legal constraints and compliance requirements that define the professional life of a banker in Istanbul. It highlights how regulatory shifts have forced bankers to adopt more rigorous risk management practices.</w:t>
      </w:r>
    </w:p>
    <w:p>
      <w:pPr>
        <w:pStyle w:val="BodyText"/>
      </w:pPr>
      <w:r>
        <w:t xml:space="preserve">Keywords: Banking regulation, BRSA, CBRT, Turkish financial history, Compliance.</w:t>
      </w:r>
    </w:p>
    <w:p>
      <w:pPr>
        <w:pStyle w:val="BodyText"/>
      </w:pPr>
      <w:r>
        <w:t xml:space="preserve"> </w:t>
      </w:r>
      <w:r>
        <w:t xml:space="preserve">Caglar, S. (2022).</w:t>
      </w:r>
      <w:r>
        <w:t xml:space="preserve"> </w:t>
      </w:r>
      <w:r>
        <w:rPr>
          <w:iCs/>
          <w:i/>
        </w:rPr>
        <w:t xml:space="preserve">Islamic Finance in Istanbul: Opportunities and Challenges for the Modern Banker</w:t>
      </w:r>
      <w:r>
        <w:t xml:space="preserve">. Istanbul Journal of Economics, 28(4), 45-67.</w:t>
      </w:r>
      <w:r>
        <w:t xml:space="preserve"> </w:t>
      </w:r>
    </w:p>
    <w:p>
      <w:pPr>
        <w:pStyle w:val="BodyText"/>
      </w:pPr>
      <w:r>
        <w:t xml:space="preserve">Focusing specifically on the unique financial landscape of Istanbul, this study examines the growing prominence of Islamic banking. As Turkey positions itself as a global hub for Islamic finance, the role of the banker has expanded to include expertise in Sharia-compliant financial products. Caglar analyzes how bankers in Istanbul are adapting traditional banking models to meet the demands of both local and international clients seeking ethical investment options. The article offers valuable insights into the specialized knowledge required of bankers operating in this sector, emphasizing the need for a deep understanding of both financial engineering and Islamic jurisprudence.</w:t>
      </w:r>
    </w:p>
    <w:p>
      <w:pPr>
        <w:pStyle w:val="BodyText"/>
      </w:pPr>
      <w:r>
        <w:t xml:space="preserve">Keywords: Islamic banking, Sharia compliance, Istanbul finance, Ethical banking.</w:t>
      </w:r>
    </w:p>
    <w:p>
      <w:pPr>
        <w:pStyle w:val="BodyText"/>
      </w:pPr>
      <w:r>
        <w:t xml:space="preserve"> </w:t>
      </w:r>
      <w:r>
        <w:t xml:space="preserve">Demir, H. (2023).</w:t>
      </w:r>
      <w:r>
        <w:t xml:space="preserve"> </w:t>
      </w:r>
      <w:r>
        <w:rPr>
          <w:iCs/>
          <w:i/>
        </w:rPr>
        <w:t xml:space="preserve">Navigating Inflation: The Strategic Role of the Banker in Turkey's Volatile Economy</w:t>
      </w:r>
      <w:r>
        <w:t xml:space="preserve">. Central Bank Review, 23(1), 89-104.</w:t>
      </w:r>
      <w:r>
        <w:t xml:space="preserve"> </w:t>
      </w:r>
    </w:p>
    <w:p>
      <w:pPr>
        <w:pStyle w:val="BodyText"/>
      </w:pPr>
      <w:r>
        <w:t xml:space="preserve">This paper addresses the critical challenge of high inflation in Turkey and its direct impact on banking operations in Istanbul. Demir argues that the banker in Istanbul plays a pivotal role in stabilizing the economy by managing liquidity and providing strategic advice to corporate clients. The study highlights the tension between unconventional monetary policies and traditional banking practices. It is an essential resource for understanding how bankers in Istanbul must balance profitability with the need to protect depositors' assets in a high-inflation environment. The author provides case studies of major Istanbul-based banks that have successfully navigated recent economic turbulence.</w:t>
      </w:r>
    </w:p>
    <w:p>
      <w:pPr>
        <w:pStyle w:val="BodyText"/>
      </w:pPr>
      <w:r>
        <w:t xml:space="preserve">Keywords: Inflation, Monetary policy, Economic stability, Corporate banking, Turkey.</w:t>
      </w:r>
    </w:p>
    <w:p>
      <w:pPr>
        <w:pStyle w:val="BodyText"/>
      </w:pPr>
      <w:r>
        <w:t xml:space="preserve"> </w:t>
      </w:r>
      <w:r>
        <w:t xml:space="preserve">Ersoy, M., &amp; Kaya, B. (2020).</w:t>
      </w:r>
      <w:r>
        <w:t xml:space="preserve"> </w:t>
      </w:r>
      <w:r>
        <w:rPr>
          <w:iCs/>
          <w:i/>
        </w:rPr>
        <w:t xml:space="preserve">Digital Transformation in Turkish Banking: The Changing Profile of the Istanbul Banker</w:t>
      </w:r>
      <w:r>
        <w:t xml:space="preserve">. Journal of Financial Technology, 12(3), 201-218.</w:t>
      </w:r>
      <w:r>
        <w:t xml:space="preserve"> </w:t>
      </w:r>
    </w:p>
    <w:p>
      <w:pPr>
        <w:pStyle w:val="BodyText"/>
      </w:pPr>
      <w:r>
        <w:t xml:space="preserve">This article explores the rapid digitalization of the banking sector in Istanbul. It discusses how technology is reshaping the role of the banker, shifting focus from routine transactions to advisory and relationship management. The authors note that Istanbul, as a tech-savvy metropolis, demands a high level of digital literacy from its banking professionals. The study examines the adoption of fintech solutions, mobile banking, and AI-driven customer service by major banks headquartered in Istanbul. It concludes that the future banker in Turkey must be a hybrid professional, combining financial expertise with technological fluency to remain competitive.</w:t>
      </w:r>
    </w:p>
    <w:p>
      <w:pPr>
        <w:pStyle w:val="BodyText"/>
      </w:pPr>
      <w:r>
        <w:t xml:space="preserve">Keywords: Fintech, Digital banking, AI, Technological adaptation, Istanbul.</w:t>
      </w:r>
    </w:p>
    <w:p>
      <w:pPr>
        <w:pStyle w:val="BodyText"/>
      </w:pPr>
      <w:r>
        <w:t xml:space="preserve"> </w:t>
      </w:r>
      <w:r>
        <w:t xml:space="preserve">Guler, T. (2019).</w:t>
      </w:r>
      <w:r>
        <w:t xml:space="preserve"> </w:t>
      </w:r>
      <w:r>
        <w:rPr>
          <w:iCs/>
          <w:i/>
        </w:rPr>
        <w:t xml:space="preserve">Istanbul as a Global Financial Hub: The Banker's Role in International Trade</w:t>
      </w:r>
      <w:r>
        <w:t xml:space="preserve">. International Journal of Trade and Finance, 15(2), 78-95.</w:t>
      </w:r>
      <w:r>
        <w:t xml:space="preserve"> </w:t>
      </w:r>
    </w:p>
    <w:p>
      <w:pPr>
        <w:pStyle w:val="BodyText"/>
      </w:pPr>
      <w:r>
        <w:t xml:space="preserve">Guler's work focuses on Istanbul's strategic geographic position and its implications for international banking. The article details how bankers in Istanbul facilitate trade between Europe, Asia, and the Middle East. It emphasizes the importance of cross-border payment systems, trade finance, and currency exchange services. The author argues that the Istanbul-based banker serves as a crucial intermediary in global supply chains, requiring a deep understanding of international trade laws and geopolitical dynamics. This source is particularly useful for understanding the macroeconomic significance of the banking sector in Turkey's capital city.</w:t>
      </w:r>
    </w:p>
    <w:p>
      <w:pPr>
        <w:pStyle w:val="BodyText"/>
      </w:pPr>
      <w:r>
        <w:t xml:space="preserve">Keywords: International trade, Trade finance, Geopolitics, Global hub, Cross-border banking.</w:t>
      </w:r>
    </w:p>
    <w:p>
      <w:pPr>
        <w:pStyle w:val="BodyText"/>
      </w:pPr>
      <w:r>
        <w:t xml:space="preserve"> </w:t>
      </w:r>
      <w:r>
        <w:t xml:space="preserve">Koc, A. (2021).</w:t>
      </w:r>
      <w:r>
        <w:t xml:space="preserve"> </w:t>
      </w:r>
      <w:r>
        <w:rPr>
          <w:iCs/>
          <w:i/>
        </w:rPr>
        <w:t xml:space="preserve">Corporate Governance and Ethical Banking in Turkey: A Case Study of Istanbul's Major Banks</w:t>
      </w:r>
      <w:r>
        <w:t xml:space="preserve">. Journal of Business Ethics in Emerging Markets, 18(1), 33-50.</w:t>
      </w:r>
      <w:r>
        <w:t xml:space="preserve"> </w:t>
      </w:r>
    </w:p>
    <w:p>
      <w:pPr>
        <w:pStyle w:val="BodyText"/>
      </w:pPr>
      <w:r>
        <w:t xml:space="preserve">This study investigates the ethical dimensions of banking in Istanbul. Koc examines the corporate governance structures of Turkey's largest banks and their impact on decision-making processes. The article highlights the increasing pressure on bankers to adhere to high ethical standards and transparency requirements. It discusses several case studies where ethical lapses had significant repercussions for both the bankers involved and the institutions they represented. The text is valuable for understanding the reputational risks faced by bankers in Istanbul and the importance of integrity in maintaining public trust in the financial system.</w:t>
      </w:r>
    </w:p>
    <w:p>
      <w:pPr>
        <w:pStyle w:val="BodyText"/>
      </w:pPr>
      <w:r>
        <w:t xml:space="preserve">Keywords: Corporate governance, Ethics, Transparency, Reputation risk, Istanbul banks.</w:t>
      </w:r>
    </w:p>
    <w:p>
      <w:pPr>
        <w:pStyle w:val="BodyText"/>
      </w:pPr>
      <w:r>
        <w:t xml:space="preserve"> </w:t>
      </w:r>
      <w:r>
        <w:t xml:space="preserve">Ozkan, F. (2022).</w:t>
      </w:r>
      <w:r>
        <w:t xml:space="preserve"> </w:t>
      </w:r>
      <w:r>
        <w:rPr>
          <w:iCs/>
          <w:i/>
        </w:rPr>
        <w:t xml:space="preserve">The Impact of Geopolitical Risks on Banking Operations in Istanbul</w:t>
      </w:r>
      <w:r>
        <w:t xml:space="preserve">. Journal of Risk Management in Finance, 10(4), 155-172.</w:t>
      </w:r>
      <w:r>
        <w:t xml:space="preserve"> </w:t>
      </w:r>
    </w:p>
    <w:p>
      <w:pPr>
        <w:pStyle w:val="BodyText"/>
      </w:pPr>
      <w:r>
        <w:t xml:space="preserve">Ozkan's article analyzes how geopolitical tensions in the region affect banking activities in Istanbul. The author argues that bankers in Turkey must be adept at assessing and mitigating geopolitical risks, including sanctions, political instability, and regional conflicts. The study provides a framework for risk assessment that is specifically tailored to the Istanbul context. It highlights the need for bankers to maintain strong relationships with international partners while navigating the complexities of Turkey's foreign policy. This source is essential for understanding the external factors that influence the strategic decisions of bankers in Istanbul.</w:t>
      </w:r>
    </w:p>
    <w:p>
      <w:pPr>
        <w:pStyle w:val="BodyText"/>
      </w:pPr>
      <w:r>
        <w:t xml:space="preserve">Keywords: Geopolitical risk, Sanctions, Risk management, Foreign policy, Istanbul.</w:t>
      </w:r>
    </w:p>
    <w:p>
      <w:pPr>
        <w:pStyle w:val="BodyText"/>
      </w:pPr>
      <w:r>
        <w:t xml:space="preserve"> </w:t>
      </w:r>
      <w:r>
        <w:t xml:space="preserve">Yildiz, N. (2023).</w:t>
      </w:r>
      <w:r>
        <w:t xml:space="preserve"> </w:t>
      </w:r>
      <w:r>
        <w:rPr>
          <w:iCs/>
          <w:i/>
        </w:rPr>
        <w:t xml:space="preserve">SME Financing in Istanbul: The Banker as an Entrepreneurial Partner</w:t>
      </w:r>
      <w:r>
        <w:t xml:space="preserve">. Small Business Economics Journal, 25(2), 112-129.</w:t>
      </w:r>
      <w:r>
        <w:t xml:space="preserve"> </w:t>
      </w:r>
    </w:p>
    <w:p>
      <w:pPr>
        <w:pStyle w:val="BodyText"/>
      </w:pPr>
      <w:r>
        <w:t xml:space="preserve">This paper focuses on the relationship between bankers and small and medium-sized enterprises (SMEs) in Istanbul. Yildiz argues that the banker plays a crucial role in supporting entrepreneurship by providing access to capital and business advice. The study highlights the challenges faced by SMEs in securing financing and the innovative solutions developed by Istanbul-based banks to address these issues. It emphasizes the importance of personalized banking services and the need for bankers to understand the specific needs of local businesses. This source is particularly relevant for understanding the microeconomic impact of banking in Istanbul.</w:t>
      </w:r>
    </w:p>
    <w:p>
      <w:pPr>
        <w:pStyle w:val="BodyText"/>
      </w:pPr>
      <w:r>
        <w:t xml:space="preserve">Keywords: SME financing, Entrepreneurship, Business banking, Local economy, Istanbul.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Istanbul, Turkey</dc:title>
  <dc:creator/>
  <dc:language>en</dc:language>
  <cp:keywords/>
  <dcterms:created xsi:type="dcterms:W3CDTF">2026-08-07T03:02:29Z</dcterms:created>
  <dcterms:modified xsi:type="dcterms:W3CDTF">2026-08-07T03:02:29Z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