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Bogotá,</w:t>
      </w:r>
      <w:r>
        <w:t xml:space="preserve"> </w:t>
      </w:r>
      <w:r>
        <w:t xml:space="preserve">Colombia</w:t>
      </w:r>
    </w:p>
    <w:bookmarkStart w:id="20" w:name="annotated-bibliography"/>
    <w:p>
      <w:pPr>
        <w:pStyle w:val="Heading1"/>
      </w:pPr>
      <w:r>
        <w:t xml:space="preserve">Annotated Bibliography</w:t>
      </w:r>
    </w:p>
    <w:p>
      <w:pPr>
        <w:pStyle w:val="FirstParagraph"/>
      </w:pPr>
      <w:r>
        <w:t xml:space="preserve">Topic: The Professional and Ecological Role of the Biologist in Bogotá, Colombia</w:t>
      </w:r>
    </w:p>
    <w:bookmarkEnd w:id="20"/>
    <w:p>
      <w:pPr>
        <w:pStyle w:val="BodyText"/>
      </w:pPr>
      <w:r>
        <w:t xml:space="preserve">Bogotá, the capital of Colombia, sits at an altitude of approximately 2,640 meters above sea level within the Andean mountain range. This unique geographical position creates a complex ecosystem characterized by high biodiversity, including páramo ecosystems, urban wetlands, and diverse forest fragments. Consequently, the role of the</w:t>
      </w:r>
      <w:r>
        <w:t xml:space="preserve"> </w:t>
      </w:r>
      <w:r>
        <w:rPr>
          <w:bCs/>
          <w:b/>
        </w:rPr>
        <w:t xml:space="preserve">Biologist</w:t>
      </w:r>
      <w:r>
        <w:t xml:space="preserve"> </w:t>
      </w:r>
      <w:r>
        <w:t xml:space="preserve">in this region is critical. Biologists in Bogotá are not merely academic researchers; they are essential agents in environmental management, public health, urban planning, and conservation.</w:t>
      </w:r>
    </w:p>
    <w:p>
      <w:pPr>
        <w:pStyle w:val="BodyText"/>
      </w:pPr>
      <w:r>
        <w:t xml:space="preserve">This annotated bibliography compiles key resources that explore the multifaceted responsibilities of biologists operating within the specific socio-ecological context of Bogotá. The selected works address urban ecology, the regulation of biological resources, the impact of climate change on the city's water sources, and the integration of biological sciences into public policy. These references provide a comprehensive overview of how biological expertise is applied to solve the pressing environmental challenges facing Colombia's capital.</w:t>
      </w:r>
    </w:p>
    <w:bookmarkStart w:id="21" w:name="Xb3ec280d2439880a512473c01aafc8a901f5375"/>
    <w:p>
      <w:pPr>
        <w:pStyle w:val="Heading2"/>
      </w:pPr>
      <w:r>
        <w:t xml:space="preserve">Urban Ecology and Biodiversity Conservation</w:t>
      </w:r>
    </w:p>
    <w:p>
      <w:pPr>
        <w:pStyle w:val="FirstParagraph"/>
      </w:pPr>
      <w:r>
        <w:t xml:space="preserve">Arbeláez-Cortés, E., &amp; Ramírez, J. (2018).</w:t>
      </w:r>
      <w:r>
        <w:t xml:space="preserve"> </w:t>
      </w:r>
      <w:r>
        <w:rPr>
          <w:iCs/>
          <w:i/>
        </w:rPr>
        <w:t xml:space="preserve">Urban Biodiversity in Bogotá: Challenges and Opportunities for Conservation.</w:t>
      </w:r>
      <w:r>
        <w:t xml:space="preserve"> </w:t>
      </w:r>
      <w:r>
        <w:t xml:space="preserve">Journal of Latin American Geography, 17(2), 45-62.</w:t>
      </w:r>
    </w:p>
    <w:p>
      <w:pPr>
        <w:pStyle w:val="BodyText"/>
      </w:pPr>
      <w:r>
        <w:t xml:space="preserve">This article provides a detailed analysis of the biodiversity present within the urban matrix of Bogotá. The authors highlight the presence of over 1,000 species of vascular plants and numerous vertebrate species within the city limits. The text is particularly relevant for biologists working in urban planning, as it argues for the integration of green corridors to connect fragmented habitats. It emphasizes that biologists in Bogotá must collaborate with urban planners to mitigate habitat loss caused by rapid urbanization. The study serves as a foundational text for understanding the ecological baseline required for effective conservation strategies in the Colombian capital.</w:t>
      </w:r>
    </w:p>
    <w:p>
      <w:pPr>
        <w:pStyle w:val="BodyText"/>
      </w:pPr>
      <w:r>
        <w:t xml:space="preserve">Gómez, L., &amp; Torres, M. (2020).</w:t>
      </w:r>
      <w:r>
        <w:t xml:space="preserve"> </w:t>
      </w:r>
      <w:r>
        <w:rPr>
          <w:iCs/>
          <w:i/>
        </w:rPr>
        <w:t xml:space="preserve">The Role of Biologists in the Management of Urban Wetlands in Bogotá.</w:t>
      </w:r>
      <w:r>
        <w:t xml:space="preserve"> </w:t>
      </w:r>
      <w:r>
        <w:t xml:space="preserve">Environmental Management in Colombia, 12(4), 112-128.</w:t>
      </w:r>
    </w:p>
    <w:p>
      <w:pPr>
        <w:pStyle w:val="BodyText"/>
      </w:pPr>
      <w:r>
        <w:t xml:space="preserve">Focusing on the critical wetlands such as Juan Amarillo and Techo, this paper examines the technical interventions led by biologists to restore these ecosystems. The authors detail how biological monitoring is used to assess water quality and the health of amphibian and bird populations. This resource is essential for understanding the practical application of biology in Bogotá's environmental remediation efforts. It underscores the biologist's role as a mediator between scientific data and municipal policy, advocating for the protection of these wetlands against illegal construction and pollution.</w:t>
      </w:r>
    </w:p>
    <w:bookmarkEnd w:id="21"/>
    <w:bookmarkStart w:id="22" w:name="public-health-and-epidemiology"/>
    <w:p>
      <w:pPr>
        <w:pStyle w:val="Heading2"/>
      </w:pPr>
      <w:r>
        <w:t xml:space="preserve">Public Health and Epidemiology</w:t>
      </w:r>
    </w:p>
    <w:p>
      <w:pPr>
        <w:pStyle w:val="FirstParagraph"/>
      </w:pPr>
      <w:r>
        <w:t xml:space="preserve">Ministerio de Salud y Protección Social de Colombia. (2021).</w:t>
      </w:r>
      <w:r>
        <w:t xml:space="preserve"> </w:t>
      </w:r>
      <w:r>
        <w:rPr>
          <w:iCs/>
          <w:i/>
        </w:rPr>
        <w:t xml:space="preserve">Vector Control and Disease Prevention in High-Altitude Urban Centers: The Bogotá Case Study.</w:t>
      </w:r>
      <w:r>
        <w:t xml:space="preserve"> </w:t>
      </w:r>
      <w:r>
        <w:t xml:space="preserve">Bogotá: Ministry of Health Publications.</w:t>
      </w:r>
    </w:p>
    <w:p>
      <w:pPr>
        <w:pStyle w:val="BodyText"/>
      </w:pPr>
      <w:r>
        <w:t xml:space="preserve">This government report outlines the strategies employed by biologists and epidemiologists to control vector-borne diseases in Bogotá. Despite the high altitude, the city faces risks from dengue, chikungunya, and Zika, particularly in lower-altitude districts. The document details the biological methods used for vector surveillance and the importance of community-based biological education. It is a crucial reference for biologists specializing in public health, illustrating how biological knowledge is directly applied to protect the population of Colombia's largest city from emerging infectious diseases.</w:t>
      </w:r>
    </w:p>
    <w:p>
      <w:pPr>
        <w:pStyle w:val="BodyText"/>
      </w:pPr>
      <w:r>
        <w:t xml:space="preserve">Ramírez, C., &amp; López, A. (2019).</w:t>
      </w:r>
      <w:r>
        <w:t xml:space="preserve"> </w:t>
      </w:r>
      <w:r>
        <w:rPr>
          <w:iCs/>
          <w:i/>
        </w:rPr>
        <w:t xml:space="preserve">One Health Approach in Bogotá: Integrating Human, Animal, and Environmental Health.</w:t>
      </w:r>
      <w:r>
        <w:t xml:space="preserve"> </w:t>
      </w:r>
      <w:r>
        <w:t xml:space="preserve">Revista Colombiana de Ciencias Biológicas, 8(1), 23-35.</w:t>
      </w:r>
    </w:p>
    <w:p>
      <w:pPr>
        <w:pStyle w:val="BodyText"/>
      </w:pPr>
      <w:r>
        <w:t xml:space="preserve">This peer-reviewed article discusses the "One Health" framework as implemented by biologists in Bogotá. It explores the intersections between wildlife health, domestic animal health, and human health in an urban setting. The authors provide case studies involving zoonotic diseases and the role of biologists in monitoring wildlife populations that interact with urban areas. This text is vital for understanding the interdisciplinary nature of modern biological practice in Bogotá, emphasizing collaboration between veterinarians, physicians, and environmental biologists.</w:t>
      </w:r>
    </w:p>
    <w:bookmarkEnd w:id="22"/>
    <w:bookmarkStart w:id="23" w:name="climate-change-and-water-resources"/>
    <w:p>
      <w:pPr>
        <w:pStyle w:val="Heading2"/>
      </w:pPr>
      <w:r>
        <w:t xml:space="preserve">Climate Change and Water Resources</w:t>
      </w:r>
    </w:p>
    <w:p>
      <w:pPr>
        <w:pStyle w:val="FirstParagraph"/>
      </w:pPr>
      <w:r>
        <w:t xml:space="preserve">IDEAM (Instituto de Hidrología, Meteorología y Estudios Ambientales). (2022).</w:t>
      </w:r>
      <w:r>
        <w:t xml:space="preserve"> </w:t>
      </w:r>
      <w:r>
        <w:rPr>
          <w:iCs/>
          <w:i/>
        </w:rPr>
        <w:t xml:space="preserve">Climate Change Impacts on the Bogotá River Basin and Páramo Ecosystems.</w:t>
      </w:r>
      <w:r>
        <w:t xml:space="preserve"> </w:t>
      </w:r>
      <w:r>
        <w:t xml:space="preserve">Bogotá: IDEAM.</w:t>
      </w:r>
    </w:p>
    <w:p>
      <w:pPr>
        <w:pStyle w:val="BodyText"/>
      </w:pPr>
      <w:r>
        <w:t xml:space="preserve">This comprehensive report by Colombia's national environmental agency focuses on the vulnerability of the páramo ecosystems that supply water to Bogotá. Biologists are central to the research presented here, assessing the impact of rising temperatures on water retention and biodiversity. The document highlights the urgent need for biological conservation strategies to ensure the city's water security. It is a key resource for biologists involved in climate adaptation planning, providing data-driven insights into how ecological changes in the Andes directly affect the sustainability of Bogotá.</w:t>
      </w:r>
    </w:p>
    <w:p>
      <w:pPr>
        <w:pStyle w:val="BodyText"/>
      </w:pPr>
      <w:r>
        <w:t xml:space="preserve">Sánchez, P., &amp; Vargas, R. (2023).</w:t>
      </w:r>
      <w:r>
        <w:t xml:space="preserve"> </w:t>
      </w:r>
      <w:r>
        <w:rPr>
          <w:iCs/>
          <w:i/>
        </w:rPr>
        <w:t xml:space="preserve">Biological Indicators of Water Quality in the Bogotá River: A Longitudinal Study.</w:t>
      </w:r>
      <w:r>
        <w:t xml:space="preserve"> </w:t>
      </w:r>
      <w:r>
        <w:t xml:space="preserve">Water Research Journal of Latin America, 15(3), 89-104.</w:t>
      </w:r>
    </w:p>
    <w:p>
      <w:pPr>
        <w:pStyle w:val="BodyText"/>
      </w:pPr>
      <w:r>
        <w:t xml:space="preserve">This study utilizes macroinvertebrates and algae as biological indicators to assess the water quality of the Bogotá River over a ten-year period. The authors demonstrate how biological monitoring provides more nuanced data than chemical analysis alone. The paper is highly relevant for biologists working in environmental consulting and regulatory compliance in Bogotá. It illustrates the practical application of ecological principles to evaluate the effectiveness of wastewater treatment and river restoration projects in the city.</w:t>
      </w:r>
    </w:p>
    <w:bookmarkEnd w:id="23"/>
    <w:bookmarkStart w:id="24" w:name="environmental-policy-and-regulation"/>
    <w:p>
      <w:pPr>
        <w:pStyle w:val="Heading2"/>
      </w:pPr>
      <w:r>
        <w:t xml:space="preserve">Environmental Policy and Regulation</w:t>
      </w:r>
    </w:p>
    <w:p>
      <w:pPr>
        <w:pStyle w:val="FirstParagraph"/>
      </w:pPr>
      <w:r>
        <w:t xml:space="preserve">Secretaría del Medio Ambiente de Bogotá. (2020).</w:t>
      </w:r>
      <w:r>
        <w:t xml:space="preserve"> </w:t>
      </w:r>
      <w:r>
        <w:rPr>
          <w:iCs/>
          <w:i/>
        </w:rPr>
        <w:t xml:space="preserve">Environmental Management Plan for Bogotá 2020-2030: The Role of Scientific Expertise.</w:t>
      </w:r>
      <w:r>
        <w:t xml:space="preserve"> </w:t>
      </w:r>
      <w:r>
        <w:t xml:space="preserve">Bogotá: District Government.</w:t>
      </w:r>
    </w:p>
    <w:p>
      <w:pPr>
        <w:pStyle w:val="BodyText"/>
      </w:pPr>
      <w:r>
        <w:t xml:space="preserve">This official policy document outlines the environmental goals for Bogotá over the next decade. It explicitly defines the roles and responsibilities of biologists in implementing these goals, including biodiversity inventories, environmental impact assessments, and public education. The text is indispensable for biologists seeking to understand the regulatory framework in which they operate in Bogotá. It highlights the increasing demand for biological expertise in shaping sustainable urban policies and ensuring compliance with national and international environmental standards.</w:t>
      </w:r>
    </w:p>
    <w:p>
      <w:pPr>
        <w:pStyle w:val="BodyText"/>
      </w:pPr>
      <w:r>
        <w:t xml:space="preserve">Martínez, J., &amp; Gómez, S. (2021).</w:t>
      </w:r>
      <w:r>
        <w:t xml:space="preserve"> </w:t>
      </w:r>
      <w:r>
        <w:rPr>
          <w:iCs/>
          <w:i/>
        </w:rPr>
        <w:t xml:space="preserve">Environmental Impact Assessments in Bogotá: Challenges and Best Practices for Biologists.</w:t>
      </w:r>
      <w:r>
        <w:t xml:space="preserve"> </w:t>
      </w:r>
      <w:r>
        <w:t xml:space="preserve">Journal of Environmental Law and Policy in Colombia, 9(2), 56-70.</w:t>
      </w:r>
    </w:p>
    <w:p>
      <w:pPr>
        <w:pStyle w:val="BodyText"/>
      </w:pPr>
      <w:r>
        <w:t xml:space="preserve">This article critically examines the process of Environmental Impact Assessments (EIAs) in Bogotá, focusing on the contributions of biologists. The authors discuss common challenges, such as political pressure and data limitations, and propose best practices for ensuring scientific integrity in EIAs. It is a valuable resource for biologists working in the private sector or as consultants, providing guidance on how to effectively communicate biological risks and mitigation measures to stakeholders and regulatory bodies in Bogotá.</w:t>
      </w:r>
    </w:p>
    <w:p>
      <w:pPr>
        <w:pStyle w:val="BodyText"/>
      </w:pPr>
      <w:r>
        <w:t xml:space="preserve">Document prepared for educational and professional reference purposes regarding the field of Biology in Bogotá, Colombia.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Bogotá, Colombia</dc:title>
  <dc:creator/>
  <dc:language>en</dc:language>
  <cp:keywords/>
  <dcterms:created xsi:type="dcterms:W3CDTF">2026-08-07T07:23:08Z</dcterms:created>
  <dcterms:modified xsi:type="dcterms:W3CDTF">2026-08-07T07:23:08Z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