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Singapore</w:t>
      </w:r>
    </w:p>
    <w:bookmarkStart w:id="21" w:name="X8d87170c65afb5426f0216d7345ffae715609b2"/>
    <w:p>
      <w:pPr>
        <w:pStyle w:val="Heading1"/>
      </w:pPr>
      <w:r>
        <w:t xml:space="preserve">Annotated Bibliography: The Role of the Biologist in Singapore</w:t>
      </w:r>
    </w:p>
    <w:p>
      <w:pPr>
        <w:pStyle w:val="FirstParagraph"/>
      </w:pPr>
      <w:r>
        <w:t xml:space="preserve">This annotated bibliography compiles key resources regarding the profession, responsibilities, and impact of the biologist within the unique context of Singapore. As a city-state characterized by high population density and rapid urbanization, Singapore presents a distinct environment for biological sciences. The biologist in Singapore operates at the intersection of conservation, public health, biotechnology, and urban planning. The following entries explore how these professionals contribute to the nation's biodiversity preservation, its status as a global biotech hub, and its resilience against tropical diseases.</w:t>
      </w:r>
    </w:p>
    <w:bookmarkStart w:id="20" w:name="references"/>
    <w:p>
      <w:pPr>
        <w:pStyle w:val="Heading2"/>
      </w:pPr>
      <w:r>
        <w:t xml:space="preserve">References</w:t>
      </w:r>
    </w:p>
    <w:p>
      <w:pPr>
        <w:pStyle w:val="FirstParagraph"/>
      </w:pPr>
      <w:r>
        <w:t xml:space="preserve">National Parks Board (NParks). (2023).</w:t>
      </w:r>
      <w:r>
        <w:t xml:space="preserve"> </w:t>
      </w:r>
      <w:r>
        <w:rPr>
          <w:iCs/>
          <w:i/>
        </w:rPr>
        <w:t xml:space="preserve">Singapore Biodiversity Index Report</w:t>
      </w:r>
      <w:r>
        <w:t xml:space="preserve">. Singapore: National Parks Board.</w:t>
      </w:r>
    </w:p>
    <w:p>
      <w:pPr>
        <w:pStyle w:val="BodyText"/>
      </w:pPr>
      <w:r>
        <w:t xml:space="preserve">This comprehensive report serves as a foundational document for understanding the ecological landscape of Singapore. It details the current status of flora and fauna across the island, highlighting the critical role of the biologist in monitoring ecosystem health. The document outlines specific metrics used by biologists employed by NParks to assess the success of conservation efforts in urban green spaces. For a biologist working in Singapore, this report is essential reading as it defines the regulatory framework and scientific standards required for habitat restoration projects. It emphasizes the necessity of integrating biological data into urban planning to maintain the "City in Nature" vision.</w:t>
      </w:r>
    </w:p>
    <w:p>
      <w:pPr>
        <w:pStyle w:val="BodyText"/>
      </w:pPr>
      <w:r>
        <w:t xml:space="preserve">Tan, H. T. W., &amp; Lee, T. M. (2021).</w:t>
      </w:r>
      <w:r>
        <w:t xml:space="preserve"> </w:t>
      </w:r>
      <w:r>
        <w:rPr>
          <w:iCs/>
          <w:i/>
        </w:rPr>
        <w:t xml:space="preserve">Urban Ecology and Conservation in Singapore: Challenges and Opportunities</w:t>
      </w:r>
      <w:r>
        <w:t xml:space="preserve">. Journal of Tropical Ecology, 37(4), 210-225.</w:t>
      </w:r>
    </w:p>
    <w:p>
      <w:pPr>
        <w:pStyle w:val="BodyText"/>
      </w:pPr>
      <w:r>
        <w:t xml:space="preserve">This peer-reviewed article examines the specific challenges faced by biologists in managing biodiversity within a highly developed urban environment. The authors argue that the traditional role of the biologist must evolve to include interdisciplinary collaboration with architects and city planners. The text provides case studies of successful interventions, such as the creation of wildlife corridors in the Central Catchment Nature Reserve. It is particularly relevant for biologists in Singapore who are tasked with mitigating the impacts of land reclamation and infrastructure development on native species. The article underscores the importance of evidence-based policy making driven by biological research.</w:t>
      </w:r>
    </w:p>
    <w:p>
      <w:pPr>
        <w:pStyle w:val="BodyText"/>
      </w:pPr>
      <w:r>
        <w:t xml:space="preserve">Economic Development Board (EDB). (2022).</w:t>
      </w:r>
      <w:r>
        <w:t xml:space="preserve"> </w:t>
      </w:r>
      <w:r>
        <w:rPr>
          <w:iCs/>
          <w:i/>
        </w:rPr>
        <w:t xml:space="preserve">Singapore Life Sciences Industry Report</w:t>
      </w:r>
      <w:r>
        <w:t xml:space="preserve">. Singapore: EDB.</w:t>
      </w:r>
    </w:p>
    <w:p>
      <w:pPr>
        <w:pStyle w:val="BodyText"/>
      </w:pPr>
      <w:r>
        <w:t xml:space="preserve">This report highlights Singapore's strategic positioning as a global hub for life sciences and biotechnology. It outlines the growing demand for biologists in the private sector, particularly in pharmaceuticals, medical devices, and agri-tech. The document details government initiatives aimed at attracting talent and fostering innovation in biological research. For a biologist considering a career in Singapore, this resource provides insight into the commercial applications of biological science. It illustrates how the role of the biologist extends beyond conservation to include drug discovery, genetic engineering, and the development of sustainable food sources, reflecting the nation's focus on economic resilience.</w:t>
      </w:r>
    </w:p>
    <w:p>
      <w:pPr>
        <w:pStyle w:val="BodyText"/>
      </w:pPr>
      <w:r>
        <w:t xml:space="preserve">Ministry of Health (MOH). (2023).</w:t>
      </w:r>
      <w:r>
        <w:t xml:space="preserve"> </w:t>
      </w:r>
      <w:r>
        <w:rPr>
          <w:iCs/>
          <w:i/>
        </w:rPr>
        <w:t xml:space="preserve">Vector Control and Public Health Guidelines</w:t>
      </w:r>
      <w:r>
        <w:t xml:space="preserve">. Singapore: Ministry of Health.</w:t>
      </w:r>
    </w:p>
    <w:p>
      <w:pPr>
        <w:pStyle w:val="BodyText"/>
      </w:pPr>
      <w:r>
        <w:t xml:space="preserve">Given Singapore's tropical climate, the control of vector-borne diseases is a paramount concern. This guideline document outlines the protocols for managing mosquito populations and preventing outbreaks of diseases such as Dengue fever. It emphasizes the critical role of the biologist in surveillance, data analysis, and the development of novel control strategies. The text discusses the integration of biological control methods, such as the release of sterile male mosquitoes, alongside traditional chemical methods. This resource is vital for biologists working in public health, demonstrating how biological expertise is directly applied to safeguard the well-being of the Singaporean population.</w:t>
      </w:r>
    </w:p>
    <w:p>
      <w:pPr>
        <w:pStyle w:val="BodyText"/>
      </w:pPr>
      <w:r>
        <w:t xml:space="preserve">National University of Singapore (NUS). (2022).</w:t>
      </w:r>
      <w:r>
        <w:t xml:space="preserve"> </w:t>
      </w:r>
      <w:r>
        <w:rPr>
          <w:iCs/>
          <w:i/>
        </w:rPr>
        <w:t xml:space="preserve">Centre for Biodiversity and Conservation: Annual Review</w:t>
      </w:r>
      <w:r>
        <w:t xml:space="preserve">. Singapore: NUS Press.</w:t>
      </w:r>
    </w:p>
    <w:p>
      <w:pPr>
        <w:pStyle w:val="BodyText"/>
      </w:pPr>
      <w:r>
        <w:t xml:space="preserve">This annual review summarizes the research output of one of Singapore's leading academic institutions dedicated to biological sciences. It covers a wide range of topics, from marine biology in the surrounding waters to the genetics of endangered terrestrial species. The document highlights the importance of academic research in informing national conservation policies. It also showcases the collaborative efforts between university biologists and government agencies. For students and professionals, this review offers a glimpse into the cutting-edge research being conducted in Singapore and the opportunities for contributing to the scientific community through rigorous study and publication.</w:t>
      </w:r>
    </w:p>
    <w:p>
      <w:pPr>
        <w:pStyle w:val="BodyText"/>
      </w:pPr>
      <w:r>
        <w:t xml:space="preserve">Singapore Food Agency (SFA). (2023).</w:t>
      </w:r>
      <w:r>
        <w:t xml:space="preserve"> </w:t>
      </w:r>
      <w:r>
        <w:rPr>
          <w:iCs/>
          <w:i/>
        </w:rPr>
        <w:t xml:space="preserve">30 by 30: Growing More Food Locally</w:t>
      </w:r>
      <w:r>
        <w:t xml:space="preserve">. Singapore: SFA.</w:t>
      </w:r>
    </w:p>
    <w:p>
      <w:pPr>
        <w:pStyle w:val="BodyText"/>
      </w:pPr>
      <w:r>
        <w:t xml:space="preserve">This policy document outlines Singapore's goal to produce 30% of its nutritional needs locally by 2030. It places a significant emphasis on the role of biologists in advancing agri-tech solutions, such as vertical farming and aquaculture. The text discusses the need for biological innovation to optimize crop yields and ensure food safety in a land-scarce environment. It is a crucial resource for biologists interested in the field of agricultural science, illustrating how their expertise is leveraged to enhance national food security. The document also highlights the intersection of biology, technology, and sustainability in the context of Singapore's future food systems.</w:t>
      </w:r>
    </w:p>
    <w:p>
      <w:pPr>
        <w:pStyle w:val="BodyText"/>
      </w:pPr>
      <w:r>
        <w:t xml:space="preserve">Lim, S. L., &amp; Ng, P. K. L. (2020).</w:t>
      </w:r>
      <w:r>
        <w:t xml:space="preserve"> </w:t>
      </w:r>
      <w:r>
        <w:rPr>
          <w:iCs/>
          <w:i/>
        </w:rPr>
        <w:t xml:space="preserve">Marine Biodiversity in Singapore Waters: Status and Conservation Needs</w:t>
      </w:r>
      <w:r>
        <w:t xml:space="preserve">. Marine Policy, 115, 103-118.</w:t>
      </w:r>
    </w:p>
    <w:p>
      <w:pPr>
        <w:pStyle w:val="BodyText"/>
      </w:pPr>
      <w:r>
        <w:t xml:space="preserve">This article focuses on the rich marine biodiversity found in Singapore's coastal waters and the threats it faces from pollution and coastal development. The authors advocate for a stronger role for marine biologists in the management of marine protected areas. The text provides detailed assessments of coral reef health and fish populations, offering a scientific basis for conservation strategies. It is an important reference for biologists specializing in marine ecology, highlighting the unique challenges and opportunities presented by Singapore's maritime environment. The article calls for increased public awareness and policy support to preserve these vital ecosystems.</w:t>
      </w:r>
    </w:p>
    <w:p>
      <w:pPr>
        <w:pStyle w:val="BodyText"/>
      </w:pPr>
      <w:r>
        <w:t xml:space="preserve">Institute of Medical Biology (IMB). (2021).</w:t>
      </w:r>
      <w:r>
        <w:t xml:space="preserve"> </w:t>
      </w:r>
      <w:r>
        <w:rPr>
          <w:iCs/>
          <w:i/>
        </w:rPr>
        <w:t xml:space="preserve">Advancing Biomedical Research in Singapore</w:t>
      </w:r>
      <w:r>
        <w:t xml:space="preserve">. Singapore: A*STAR.</w:t>
      </w:r>
    </w:p>
    <w:p>
      <w:pPr>
        <w:pStyle w:val="BodyText"/>
      </w:pPr>
      <w:r>
        <w:t xml:space="preserve">This publication from the Agency for Science, Technology and Research (A*STAR) details the institute's contributions to biomedical research. It showcases the work of biologists in understanding disease mechanisms and developing new therapies. The document emphasizes the collaborative nature of research in Singapore, involving partnerships with international institutions and local hospitals. It provides insight into the high-tech environment in which biologists operate in Singapore, utilizing advanced tools and methodologies. This resource is valuable for understanding the broader impact of biological research on healthcare and the economy, reinforcing Singapore's reputation as a center for scientific excellence.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Singapore</dc:title>
  <dc:creator/>
  <dc:language>en</dc:language>
  <cp:keywords/>
  <dcterms:created xsi:type="dcterms:W3CDTF">2026-08-07T03:26:39Z</dcterms:created>
  <dcterms:modified xsi:type="dcterms:W3CDTF">2026-08-07T03:26:39Z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