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19a73b38462066f80859af92a78bef51f934261"/>
    <w:p>
      <w:pPr>
        <w:pStyle w:val="Heading1"/>
      </w:pPr>
      <w:r>
        <w:t xml:space="preserve">Annotated Bibliography: The Role of the Biologist in South Africa Johannesburg</w:t>
      </w:r>
    </w:p>
    <w:p>
      <w:pPr>
        <w:pStyle w:val="FirstParagraph"/>
      </w:pPr>
      <w:r>
        <w:rPr>
          <w:bCs/>
          <w:b/>
        </w:rPr>
        <w:t xml:space="preserve">Introduction:</w:t>
      </w:r>
      <w:r>
        <w:t xml:space="preserve"> </w:t>
      </w:r>
      <w:r>
        <w:t xml:space="preserve">This annotated bibliography compiles key resources regarding the profession, responsibilities, and regulatory environment of a biologist operating within the specific context of Johannesburg, South Africa. The selected texts cover biodiversity conservation, environmental impact assessments (EIA), urban ecology, and the legal frameworks governing biological practice in the Gauteng province. These sources are essential for understanding how biologists contribute to sustainable development in one of Africa's most urbanized and ecologically diverse regions.</w:t>
      </w:r>
    </w:p>
    <w:bookmarkStart w:id="20" w:name="Xf8c719d2ef2d44dc8d18bff52a09f4554478458"/>
    <w:p>
      <w:pPr>
        <w:pStyle w:val="Heading2"/>
      </w:pPr>
      <w:r>
        <w:t xml:space="preserve">Regulatory Frameworks and Professional Standards</w:t>
      </w:r>
    </w:p>
    <w:p>
      <w:pPr>
        <w:pStyle w:val="FirstParagraph"/>
      </w:pPr>
      <w:r>
        <w:t xml:space="preserve">Department of Forestry, Fisheries and the Environment (DFFE). (2014). National Environmental Management: Biodiversity Act (NEMBA), Act No. 10 of 2004. Pretoria: Government Printer.</w:t>
      </w:r>
    </w:p>
    <w:p>
      <w:pPr>
        <w:pStyle w:val="BodyText"/>
      </w:pPr>
      <w:r>
        <w:t xml:space="preserve">This primary legislative document is fundamental for any biologist working in South Africa, including Johannesburg. It outlines the legal requirements for biodiversity management, the protection of threatened species, and the regulation of genetic resources. For a biologist in Johannesburg, this act is critical when conducting Environmental Impact Assessments (EIAs) for development projects. It defines the legal obligations regarding the handling of indigenous flora and fauna, which is particularly relevant in the rapidly expanding urban areas of the city where development often encroaches on natural habitats.</w:t>
      </w:r>
    </w:p>
    <w:p>
      <w:pPr>
        <w:pStyle w:val="BodyText"/>
      </w:pPr>
      <w:r>
        <w:t xml:space="preserve">South African Council for Natural Scientific Professions (SACNASP). (2023). Rules and Regulations for the Registration of Natural Scientists. Pretoria: SACNASP.</w:t>
      </w:r>
    </w:p>
    <w:p>
      <w:pPr>
        <w:pStyle w:val="BodyText"/>
      </w:pPr>
      <w:r>
        <w:t xml:space="preserve">This document details the professional requirements for becoming a registered biologist in South Africa. It is a crucial resource for understanding the ethical standards, continuing professional development (CPD) requirements, and scope of practice for biologists. In Johannesburg, where environmental consulting is a major industry, adherence to SACNASP guidelines is mandatory for biologists signing off on environmental reports. This source ensures that practitioners maintain the high standards required to protect public interest and the environment.</w:t>
      </w:r>
    </w:p>
    <w:bookmarkEnd w:id="20"/>
    <w:bookmarkStart w:id="21" w:name="X1079dbd518c1c0a2659ea32ecd7c34c682fbcfb"/>
    <w:p>
      <w:pPr>
        <w:pStyle w:val="Heading2"/>
      </w:pPr>
      <w:r>
        <w:t xml:space="preserve">Urban Ecology and Biodiversity in Johannesburg</w:t>
      </w:r>
    </w:p>
    <w:p>
      <w:pPr>
        <w:pStyle w:val="FirstParagraph"/>
      </w:pPr>
      <w:r>
        <w:t xml:space="preserve">Ellis, E. C., et al. (2010). "Anthropogenic transformation of the terrestrial biosphere." Nature Geoscience, 3(8), 568-572.</w:t>
      </w:r>
    </w:p>
    <w:p>
      <w:pPr>
        <w:pStyle w:val="BodyText"/>
      </w:pPr>
      <w:r>
        <w:t xml:space="preserve">While a global study, this paper is frequently cited in the context of Johannesburg's unique urban ecology. It provides a framework for understanding how human activity transforms natural landscapes, a process highly visible in Johannesburg. For a biologist working in the city, this research offers insights into how urbanization affects biodiversity patterns. It supports the argument that cities like Johannesburg can still support significant biodiversity if managed correctly, guiding biologists in designing urban green spaces and conservation strategies that integrate with the built environment.</w:t>
      </w:r>
    </w:p>
    <w:p>
      <w:pPr>
        <w:pStyle w:val="BodyText"/>
      </w:pPr>
      <w:r>
        <w:t xml:space="preserve">City of Johannesburg. (2019). Biodiversity Strategy and Action Plan 2019-2024. Johannesburg: City of Johannesburg Metropolitan Municipality.</w:t>
      </w:r>
    </w:p>
    <w:p>
      <w:pPr>
        <w:pStyle w:val="BodyText"/>
      </w:pPr>
      <w:r>
        <w:t xml:space="preserve">This municipal document is directly relevant to biologists employed by or consulting for the City of Johannesburg. It outlines the city's goals for protecting its natural heritage, including the protection of wetlands, rivers, and indigenous vegetation. The plan identifies priority areas for conservation and restoration, providing biologists with a clear roadmap for their work. It emphasizes the importance of ecosystem services, such as water purification and climate regulation, which are vital for the sustainability of Johannesburg.</w:t>
      </w:r>
    </w:p>
    <w:bookmarkEnd w:id="21"/>
    <w:bookmarkStart w:id="22" w:name="Xddb1c6a12ebcdf762934eac6528ab004deab14f"/>
    <w:p>
      <w:pPr>
        <w:pStyle w:val="Heading2"/>
      </w:pPr>
      <w:r>
        <w:t xml:space="preserve">Environmental Impact Assessment and Conservation</w:t>
      </w:r>
    </w:p>
    <w:p>
      <w:pPr>
        <w:pStyle w:val="FirstParagraph"/>
      </w:pPr>
      <w:r>
        <w:t xml:space="preserve">Department of Environmental Affairs. (2014). Environmental Impact Assessment Regulations, 2014. Government Gazette No. 37929. Pretoria: Government Printer.</w:t>
      </w:r>
    </w:p>
    <w:p>
      <w:pPr>
        <w:pStyle w:val="BodyText"/>
      </w:pPr>
      <w:r>
        <w:t xml:space="preserve">These regulations govern the process of Environmental Impact Assessments (EIAs) in South Africa. For a biologist in Johannesburg, this is a daily reference tool. It specifies the requirements for specialist studies, including biodiversity assessments, which are often led by biologists. The regulations ensure that potential negative impacts on the environment are identified and mitigated before development projects proceed. Understanding these regulations is essential for biologists to ensure compliance and contribute to sustainable development in the city.</w:t>
      </w:r>
    </w:p>
    <w:p>
      <w:pPr>
        <w:pStyle w:val="BodyText"/>
      </w:pPr>
      <w:r>
        <w:t xml:space="preserve">Mucina, L., &amp; Rutherford, M. C. (2006). The Vegetation of South Africa, Lesotho and Swaziland. Pretoria: Strelitzia 19. South African National Biodiversity Institute.</w:t>
      </w:r>
    </w:p>
    <w:p>
      <w:pPr>
        <w:pStyle w:val="BodyText"/>
      </w:pPr>
      <w:r>
        <w:t xml:space="preserve">This comprehensive reference work is indispensable for any biologist working in South Africa. It provides detailed descriptions of the vegetation types found in the country, including those in the Gauteng province. For a biologist in Johannesburg, this book is essential for accurately identifying and classifying vegetation during field surveys. It helps in determining the ecological significance of a site and in developing appropriate conservation and management plans. The book is a key resource for ensuring that biodiversity assessments are scientifically accurate and robust.</w:t>
      </w:r>
    </w:p>
    <w:bookmarkEnd w:id="22"/>
    <w:bookmarkStart w:id="23" w:name="climate-change-and-adaptation"/>
    <w:p>
      <w:pPr>
        <w:pStyle w:val="Heading2"/>
      </w:pPr>
      <w:r>
        <w:t xml:space="preserve">Climate Change and Adaptation</w:t>
      </w:r>
    </w:p>
    <w:p>
      <w:pPr>
        <w:pStyle w:val="FirstParagraph"/>
      </w:pPr>
      <w:r>
        <w:t xml:space="preserve">Department of Environmental Affairs. (2011). National Climate Change Response White Paper for South Africa. Pretoria: Government Printer.</w:t>
      </w:r>
    </w:p>
    <w:p>
      <w:pPr>
        <w:pStyle w:val="BodyText"/>
      </w:pPr>
      <w:r>
        <w:t xml:space="preserve">This policy document outlines South Africa's strategy for addressing climate change. For a biologist in Johannesburg, it highlights the importance of integrating climate change considerations into biodiversity management. The paper emphasizes the need for adaptation measures, such as protecting and restoring ecosystems that provide resilience to climate impacts. Biologists in Johannesburg can use this document to advocate for climate-smart conservation practices and to contribute to the city's efforts to mitigate and adapt to climate change.</w:t>
      </w:r>
    </w:p>
    <w:p>
      <w:pPr>
        <w:pStyle w:val="BodyText"/>
      </w:pPr>
      <w:r>
        <w:t xml:space="preserve">Van Niekerk, L., et al. (2018). "Urban biodiversity and ecosystem services in Johannesburg: A review." Urban Ecosystems, 21(5), 879-895.</w:t>
      </w:r>
    </w:p>
    <w:p>
      <w:pPr>
        <w:pStyle w:val="BodyText"/>
      </w:pPr>
      <w:r>
        <w:t xml:space="preserve">This review article specifically focuses on the role of biodiversity in Johannesburg. It examines the ecosystem services provided by urban green spaces, such as air purification, temperature regulation, and recreational opportunities. For a biologist working in the city, this article provides evidence-based arguments for the importance of conserving and enhancing urban biodiversity. It also highlights the challenges and opportunities for integrating biodiversity into urban planning and management, making it a valuable resource for biologists involved in policy development and advocacy.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South Africa Johannesburg</dc:title>
  <dc:creator/>
  <dc:language>en</dc:language>
  <cp:keywords/>
  <dcterms:created xsi:type="dcterms:W3CDTF">2026-08-07T23:26:51Z</dcterms:created>
  <dcterms:modified xsi:type="dcterms:W3CDTF">2026-08-07T23:26:51Z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