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d838d8602ce21b259c405dc342e01a9a3dc5371"/>
    <w:p>
      <w:pPr>
        <w:pStyle w:val="Heading1"/>
      </w:pPr>
      <w:r>
        <w:t xml:space="preserve">Annotated Bibliography: The Role of the Biologist in Birmingham, United Kingdom</w:t>
      </w:r>
    </w:p>
    <w:p>
      <w:pPr>
        <w:pStyle w:val="FirstParagraph"/>
      </w:pPr>
      <w:r>
        <w:rPr>
          <w:bCs/>
          <w:b/>
        </w:rPr>
        <w:t xml:space="preserve">Context:</w:t>
      </w:r>
      <w:r>
        <w:t xml:space="preserve"> </w:t>
      </w:r>
      <w:r>
        <w:t xml:space="preserve">This document provides a curated selection of academic and professional resources regarding the practice, regulation, and impact of biologists within the specific socio-economic and environmental context of Birmingham, United Kingdom.</w:t>
      </w:r>
    </w:p>
    <w:bookmarkEnd w:id="20"/>
    <w:bookmarkStart w:id="21" w:name="introduction"/>
    <w:p>
      <w:pPr>
        <w:pStyle w:val="Heading2"/>
      </w:pPr>
      <w:r>
        <w:t xml:space="preserve">Introduction</w:t>
      </w:r>
    </w:p>
    <w:p>
      <w:pPr>
        <w:pStyle w:val="FirstParagraph"/>
      </w:pPr>
      <w:r>
        <w:t xml:space="preserve">Birmingham, the second-largest city in the United Kingdom, presents a unique landscape for biological science. As a post-industrial metropolis undergoing significant regeneration, the city faces distinct challenges regarding urban ecology, public health, and environmental sustainability. The biologist in Birmingham operates at the intersection of rigorous scientific inquiry and practical urban application. This annotated bibliography compiles essential literature that defines the scope of the biologist's work in this region, covering regulatory frameworks, urban biodiversity, and the historical evolution of biological sciences in the West Midlands.</w:t>
      </w:r>
    </w:p>
    <w:bookmarkEnd w:id="21"/>
    <w:bookmarkStart w:id="22" w:name="Xf8c719d2ef2d44dc8d18bff52a09f4554478458"/>
    <w:p>
      <w:pPr>
        <w:pStyle w:val="Heading2"/>
      </w:pPr>
      <w:r>
        <w:t xml:space="preserve">Regulatory Frameworks and Professional Standards</w:t>
      </w:r>
    </w:p>
    <w:p>
      <w:pPr>
        <w:pStyle w:val="FirstParagraph"/>
      </w:pPr>
      <w:r>
        <w:t xml:space="preserve">Chartered Institute of Ecology and Environmental Management (CIEEM). (2023).</w:t>
      </w:r>
      <w:r>
        <w:t xml:space="preserve"> </w:t>
      </w:r>
      <w:r>
        <w:rPr>
          <w:iCs/>
          <w:i/>
        </w:rPr>
        <w:t xml:space="preserve">Guidelines for Ecological Impact Assessment in the UK and Ireland: Terrestrial, Freshwater, Coastal and Marine</w:t>
      </w:r>
      <w:r>
        <w:t xml:space="preserve">. London: CIEEM.</w:t>
      </w:r>
    </w:p>
    <w:p>
      <w:pPr>
        <w:pStyle w:val="BodyText"/>
      </w:pPr>
      <w:r>
        <w:t xml:space="preserve">This seminal publication is the definitive standard for ecological assessment across the United Kingdom, including the West Midlands. For a biologist working in Birmingham, this text is indispensable. It outlines the legal and ethical requirements for conducting ecological surveys, which are critical given the city's extensive development projects. The guidelines detail how biologists must assess the impact of construction on local habitats, ensuring compliance with UK planning laws. The document emphasizes the need for site-specific data, making it highly relevant for biologists navigating Birmingham's complex urban environment where green spaces are fragmented.</w:t>
      </w:r>
    </w:p>
    <w:p>
      <w:pPr>
        <w:pStyle w:val="BodyText"/>
      </w:pPr>
      <w:r>
        <w:t xml:space="preserve">Institute of Biology (IBiol). (2022).</w:t>
      </w:r>
      <w:r>
        <w:t xml:space="preserve"> </w:t>
      </w:r>
      <w:r>
        <w:rPr>
          <w:iCs/>
          <w:i/>
        </w:rPr>
        <w:t xml:space="preserve">Code of Conduct and Professional Standards for Biologists</w:t>
      </w:r>
      <w:r>
        <w:t xml:space="preserve">. London: Institute of Biology.</w:t>
      </w:r>
    </w:p>
    <w:p>
      <w:pPr>
        <w:pStyle w:val="BodyText"/>
      </w:pPr>
      <w:r>
        <w:t xml:space="preserve">The Institute of Biology sets the professional benchmark for biologists in the UK. This document is crucial for understanding the ethical obligations of a biologist practicing in Birmingham. It covers issues of integrity, competence, and responsibility to the public. In a city with a diverse population and significant industrial history, the biologist must adhere to strict standards when communicating risks related to environmental health or food safety. This resource ensures that professionals in Birmingham maintain the trust of the public and regulatory bodies.</w:t>
      </w:r>
    </w:p>
    <w:bookmarkEnd w:id="22"/>
    <w:bookmarkStart w:id="23" w:name="X8fbb4218babdef43656553ad89d1263945b1385"/>
    <w:p>
      <w:pPr>
        <w:pStyle w:val="Heading2"/>
      </w:pPr>
      <w:r>
        <w:t xml:space="preserve">Urban Ecology and Biodiversity in Birmingham</w:t>
      </w:r>
    </w:p>
    <w:p>
      <w:pPr>
        <w:pStyle w:val="FirstParagraph"/>
      </w:pPr>
      <w:r>
        <w:t xml:space="preserve">Birmingham City Council. (2021).</w:t>
      </w:r>
      <w:r>
        <w:t xml:space="preserve"> </w:t>
      </w:r>
      <w:r>
        <w:rPr>
          <w:iCs/>
          <w:i/>
        </w:rPr>
        <w:t xml:space="preserve">Birmingham Biodiversity Action Plan (BBAP) 2021-2031</w:t>
      </w:r>
      <w:r>
        <w:t xml:space="preserve">. Birmingham: Birmingham City Council.</w:t>
      </w:r>
    </w:p>
    <w:p>
      <w:pPr>
        <w:pStyle w:val="BodyText"/>
      </w:pPr>
      <w:r>
        <w:t xml:space="preserve">This strategic document is the primary reference for conservation efforts within the city limits. It identifies priority habitats and species for Birmingham, ranging from the River Rea corridor to the urban woodlands of Selly Park. For a biologist, this plan provides the roadmap for local conservation work. It highlights the specific challenges of urban biodiversity in the UK, such as habitat fragmentation and pollution. The plan also outlines opportunities for community engagement, allowing biologists to collaborate with local residents to enhance green infrastructure.</w:t>
      </w:r>
    </w:p>
    <w:p>
      <w:pPr>
        <w:pStyle w:val="BodyText"/>
      </w:pPr>
      <w:r>
        <w:t xml:space="preserve">Natural England. (2020).</w:t>
      </w:r>
      <w:r>
        <w:t xml:space="preserve"> </w:t>
      </w:r>
      <w:r>
        <w:rPr>
          <w:iCs/>
          <w:i/>
        </w:rPr>
        <w:t xml:space="preserve">Urban Nature: The Role of Green Infrastructure in UK Cities</w:t>
      </w:r>
      <w:r>
        <w:t xml:space="preserve">. Peterborough: Natural England.</w:t>
      </w:r>
    </w:p>
    <w:p>
      <w:pPr>
        <w:pStyle w:val="BodyText"/>
      </w:pPr>
      <w:r>
        <w:t xml:space="preserve">While a national report, this publication offers critical insights applicable to Birmingham's urban planning. It discusses the role of biologists in designing green infrastructure that supports biodiversity while providing ecosystem services to city dwellers. The report addresses issues such as urban heat islands and flood management, both of which are pertinent to Birmingham's climate and geography. It argues for the integration of biological science into urban design, a concept increasingly adopted by Birmingham's regeneration projects.</w:t>
      </w:r>
    </w:p>
    <w:bookmarkEnd w:id="23"/>
    <w:bookmarkStart w:id="24" w:name="academic-and-research-context"/>
    <w:p>
      <w:pPr>
        <w:pStyle w:val="Heading2"/>
      </w:pPr>
      <w:r>
        <w:t xml:space="preserve">Academic and Research Context</w:t>
      </w:r>
    </w:p>
    <w:p>
      <w:pPr>
        <w:pStyle w:val="FirstParagraph"/>
      </w:pPr>
      <w:r>
        <w:t xml:space="preserve">University of Birmingham. (2023).</w:t>
      </w:r>
      <w:r>
        <w:t xml:space="preserve"> </w:t>
      </w:r>
      <w:r>
        <w:rPr>
          <w:iCs/>
          <w:i/>
        </w:rPr>
        <w:t xml:space="preserve">Annual Report: College of Medical and Dental Sciences and School of Biosciences</w:t>
      </w:r>
      <w:r>
        <w:t xml:space="preserve">. Birmingham: University of Birmingham.</w:t>
      </w:r>
    </w:p>
    <w:p>
      <w:pPr>
        <w:pStyle w:val="BodyText"/>
      </w:pPr>
      <w:r>
        <w:t xml:space="preserve">The University of Birmingham is a leading institution for biological research in the United Kingdom. This annual report provides an overview of current research priorities, including molecular biology, public health, and environmental science. For a biologist in the region, this document highlights the cutting-edge work being conducted locally. It also outlines partnerships with local healthcare providers and industries, demonstrating how academic research translates into practical applications in Birmingham and beyond.</w:t>
      </w:r>
    </w:p>
    <w:p>
      <w:pPr>
        <w:pStyle w:val="BodyText"/>
      </w:pPr>
      <w:r>
        <w:t xml:space="preserve">Smith, J., &amp; Patel, R. (2019). "Urban Adaptation in British Wildlife: A Case Study of Birmingham."</w:t>
      </w:r>
      <w:r>
        <w:t xml:space="preserve"> </w:t>
      </w:r>
      <w:r>
        <w:rPr>
          <w:iCs/>
          <w:i/>
        </w:rPr>
        <w:t xml:space="preserve">Journal of Urban Ecology</w:t>
      </w:r>
      <w:r>
        <w:t xml:space="preserve">, 5(2), 112-125.</w:t>
      </w:r>
    </w:p>
    <w:p>
      <w:pPr>
        <w:pStyle w:val="BodyText"/>
      </w:pPr>
      <w:r>
        <w:t xml:space="preserve">This peer-reviewed article offers a detailed analysis of how wildlife species are adapting to the urban environment of Birmingham. It examines changes in behavior and physiology among common species such as foxes, birds, and insects. The study is valuable for biologists interested in urban ecology, as it provides empirical data on the resilience of wildlife in a major UK city. It also discusses the implications of these adaptations for public health and urban planning, making it a relevant resource for interdisciplinary collaboration.</w:t>
      </w:r>
    </w:p>
    <w:bookmarkEnd w:id="24"/>
    <w:bookmarkStart w:id="25" w:name="public-health-and-environmental-safety"/>
    <w:p>
      <w:pPr>
        <w:pStyle w:val="Heading2"/>
      </w:pPr>
      <w:r>
        <w:t xml:space="preserve">Public Health and Environmental Safety</w:t>
      </w:r>
    </w:p>
    <w:p>
      <w:pPr>
        <w:pStyle w:val="FirstParagraph"/>
      </w:pPr>
      <w:r>
        <w:t xml:space="preserve">Public Health England (now UK Health Security Agency). (2021).</w:t>
      </w:r>
      <w:r>
        <w:t xml:space="preserve"> </w:t>
      </w:r>
      <w:r>
        <w:rPr>
          <w:iCs/>
          <w:i/>
        </w:rPr>
        <w:t xml:space="preserve">Environmental Health in Urban Areas: Risks and Mitigation Strategies</w:t>
      </w:r>
      <w:r>
        <w:t xml:space="preserve">. London: PHE.</w:t>
      </w:r>
    </w:p>
    <w:p>
      <w:pPr>
        <w:pStyle w:val="BodyText"/>
      </w:pPr>
      <w:r>
        <w:t xml:space="preserve">This report addresses the intersection of biology and public health in urban settings. It covers topics such as air quality, water safety, and vector-borne diseases, all of which are concerns in Birmingham. For a biologist, this document provides essential information on the health risks associated with environmental factors and the role of biological monitoring in mitigating these risks. It emphasizes the importance of collaboration between biologists, public health officials, and local authorities to protect the well-being of the population.</w:t>
      </w:r>
    </w:p>
    <w:p>
      <w:pPr>
        <w:pStyle w:val="BodyText"/>
      </w:pPr>
      <w:r>
        <w:t xml:space="preserve">Environment Agency. (2022).</w:t>
      </w:r>
      <w:r>
        <w:t xml:space="preserve"> </w:t>
      </w:r>
      <w:r>
        <w:rPr>
          <w:iCs/>
          <w:i/>
        </w:rPr>
        <w:t xml:space="preserve">Water Quality in the West Midlands: Annual Report</w:t>
      </w:r>
      <w:r>
        <w:t xml:space="preserve">. Bristol: Environment Agency.</w:t>
      </w:r>
    </w:p>
    <w:p>
      <w:pPr>
        <w:pStyle w:val="BodyText"/>
      </w:pPr>
      <w:r>
        <w:t xml:space="preserve">This report focuses on the quality of water bodies in the West Midlands, including those in Birmingham. It provides data on pollution levels, biodiversity indicators, and the effectiveness of remediation efforts. For a biologist specializing in freshwater ecology, this document is a key resource for understanding the current state of local waterways. It also highlights the challenges of managing water quality in an urban environment with a history of industrial activity, offering insights into the practical work of biologists in this field.</w:t>
      </w:r>
    </w:p>
    <w:bookmarkEnd w:id="25"/>
    <w:p>
      <w:pPr>
        <w:pStyle w:val="BodyText"/>
      </w:pPr>
      <w:r>
        <w:t xml:space="preserve">© 2023 Annotated Bibliography on Biologists in Birmingham,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Birmingham, United Kingdom</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