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1" w:name="annotated-bibliography"/>
    <w:p>
      <w:pPr>
        <w:pStyle w:val="Heading1"/>
      </w:pPr>
      <w:r>
        <w:t xml:space="preserve">Annotated Bibliography</w:t>
      </w:r>
    </w:p>
    <w:bookmarkStart w:id="20" w:name="Xb04688b3ddcbb4920dfdc518885d18ed760be42"/>
    <w:p>
      <w:pPr>
        <w:pStyle w:val="Heading2"/>
      </w:pPr>
      <w:r>
        <w:t xml:space="preserve">The Professional and Academic Landscape of the Biologist in Manchester, United Kingdom</w:t>
      </w:r>
    </w:p>
    <w:p>
      <w:pPr>
        <w:pStyle w:val="FirstParagraph"/>
      </w:pPr>
      <w:r>
        <w:rPr>
          <w:bCs/>
          <w:b/>
        </w:rPr>
        <w:t xml:space="preserve">Prepared for:</w:t>
      </w:r>
      <w:r>
        <w:t xml:space="preserve"> </w:t>
      </w:r>
      <w:r>
        <w:t xml:space="preserve">Academic and Professional Reference</w:t>
      </w:r>
    </w:p>
    <w:p>
      <w:pPr>
        <w:pStyle w:val="BodyText"/>
      </w:pPr>
      <w:r>
        <w:rPr>
          <w:bCs/>
          <w:b/>
        </w:rPr>
        <w:t xml:space="preserve">Location Focus:</w:t>
      </w:r>
      <w:r>
        <w:t xml:space="preserve"> </w:t>
      </w:r>
      <w:r>
        <w:t xml:space="preserve">Manchester, United Kingdom</w:t>
      </w:r>
    </w:p>
    <w:bookmarkEnd w:id="20"/>
    <w:bookmarkEnd w:id="21"/>
    <w:p>
      <w:pPr>
        <w:pStyle w:val="BodyText"/>
      </w:pPr>
      <w:r>
        <w:t xml:space="preserve">Manchester, United Kingdom, stands as a preeminent hub for biological sciences within Europe. Home to world-class institutions such as the University of Manchester, the University of Salford, and the Manchester Metropolitan University, the city offers a unique ecosystem for the biologist. This annotated bibliography compiles key resources that define the scope of biological research, professional practice, and environmental stewardship specific to this region. The selected texts range from institutional reports on the Manchester Biomedical Campus to broader UK regulatory frameworks that govern the work of the biologist in this industrial yet green city.</w:t>
      </w:r>
    </w:p>
    <w:bookmarkStart w:id="23" w:name="X3eef26843a0d4ee94c40deeca5bb5a68b961ccb"/>
    <w:p>
      <w:pPr>
        <w:pStyle w:val="Heading2"/>
      </w:pPr>
      <w:r>
        <w:t xml:space="preserve">Introduction to the Manchester Biomedical Ecosystem</w:t>
      </w:r>
    </w:p>
    <w:bookmarkStart w:id="22" w:name="X50707618ce24129c1f09556175fe902f1c5fcbf"/>
    <w:p>
      <w:pPr>
        <w:pStyle w:val="Heading3"/>
      </w:pPr>
      <w:r>
        <w:t xml:space="preserve">1. The Manchester Biomedical Campus: A Global Hub</w:t>
      </w:r>
    </w:p>
    <w:p>
      <w:pPr>
        <w:pStyle w:val="FirstParagraph"/>
      </w:pPr>
      <w:r>
        <w:t xml:space="preserve">Manchester Biomedical Campus. (2023).</w:t>
      </w:r>
      <w:r>
        <w:t xml:space="preserve"> </w:t>
      </w:r>
      <w:r>
        <w:rPr>
          <w:iCs/>
          <w:i/>
        </w:rPr>
        <w:t xml:space="preserve">Strategic Vision: Driving Innovation in Life Sciences</w:t>
      </w:r>
      <w:r>
        <w:t xml:space="preserve">. Manchester, UK: Manchester Biomedical Campus Partnership.</w:t>
      </w:r>
    </w:p>
    <w:p>
      <w:pPr>
        <w:pStyle w:val="BodyText"/>
      </w:pPr>
      <w:r>
        <w:t xml:space="preserve">This strategic document outlines the collaborative framework of the Manchester Biomedical Campus (MBC), one of the largest biomedical campuses in Europe. For the biologist working in Manchester, this text is essential reading as it details the infrastructure supporting translational research. It highlights the synergy between the University of Manchester, the University of Salford, and major NHS trusts. The report emphasizes how the MBC facilitates the transition of biological discoveries from the laboratory bench to clinical application. It provides critical context for understanding the professional opportunities available to biologists in the city, particularly in the fields of genomics, cancer research, and infectious diseases. The document underscores Manchester's commitment to maintaining its status as a leader in UK life sciences.</w:t>
      </w:r>
    </w:p>
    <w:bookmarkEnd w:id="22"/>
    <w:bookmarkEnd w:id="23"/>
    <w:bookmarkStart w:id="26" w:name="academic-research-and-specialization"/>
    <w:p>
      <w:pPr>
        <w:pStyle w:val="Heading2"/>
      </w:pPr>
      <w:r>
        <w:t xml:space="preserve">Academic Research and Specialization</w:t>
      </w:r>
    </w:p>
    <w:bookmarkStart w:id="24" w:name="Xb66b3567dc6916a80c387ee619cfd4bfd757c09"/>
    <w:p>
      <w:pPr>
        <w:pStyle w:val="Heading3"/>
      </w:pPr>
      <w:r>
        <w:t xml:space="preserve">2. Molecular Biology and Genetics in the North West</w:t>
      </w:r>
    </w:p>
    <w:p>
      <w:pPr>
        <w:pStyle w:val="FirstParagraph"/>
      </w:pPr>
      <w:r>
        <w:t xml:space="preserve">University of Manchester. (2022).</w:t>
      </w:r>
      <w:r>
        <w:t xml:space="preserve"> </w:t>
      </w:r>
      <w:r>
        <w:rPr>
          <w:iCs/>
          <w:i/>
        </w:rPr>
        <w:t xml:space="preserve">Faculty of Biology, Medicine and Health: Research Impact Report</w:t>
      </w:r>
      <w:r>
        <w:t xml:space="preserve">. Manchester, UK: University of Manchester Press.</w:t>
      </w:r>
    </w:p>
    <w:p>
      <w:pPr>
        <w:pStyle w:val="BodyText"/>
      </w:pPr>
      <w:r>
        <w:t xml:space="preserve">This comprehensive report details the research output of the University of Manchester, a central pillar for the biologist in the region. It focuses heavily on molecular biology, genetics, and cell biology. The text provides an overview of high-impact studies conducted within Manchester's laboratories, including work on stem cells and regenerative medicine. For a biologist seeking to understand the academic rigor and research directions prevalent in Manchester, this source is invaluable. It illustrates how local research contributes to global scientific knowledge and highlights the funding mechanisms, such as those from the UK Research and Innovation (UKRI), that support these endeavors.</w:t>
      </w:r>
    </w:p>
    <w:bookmarkEnd w:id="24"/>
    <w:bookmarkStart w:id="25" w:name="environmental-biology-and-urban-ecology"/>
    <w:p>
      <w:pPr>
        <w:pStyle w:val="Heading3"/>
      </w:pPr>
      <w:r>
        <w:t xml:space="preserve">3. Environmental Biology and Urban Ecology</w:t>
      </w:r>
    </w:p>
    <w:p>
      <w:pPr>
        <w:pStyle w:val="FirstParagraph"/>
      </w:pPr>
      <w:r>
        <w:t xml:space="preserve">Manchester City Council. (2021).</w:t>
      </w:r>
      <w:r>
        <w:t xml:space="preserve"> </w:t>
      </w:r>
      <w:r>
        <w:rPr>
          <w:iCs/>
          <w:i/>
        </w:rPr>
        <w:t xml:space="preserve">Manchester's Nature Strategy: Enhancing Biodiversity in an Urban Environment</w:t>
      </w:r>
      <w:r>
        <w:t xml:space="preserve">. Manchester, UK: Manchester City Council.</w:t>
      </w:r>
    </w:p>
    <w:p>
      <w:pPr>
        <w:pStyle w:val="BodyText"/>
      </w:pPr>
      <w:r>
        <w:t xml:space="preserve">While much of Manchester's biological focus is biomedical, this document is crucial for the environmental biologist. It outlines the city's strategy to improve biodiversity within an urban setting. The text discusses the role of biologists in monitoring local ecosystems, managing green spaces, and mitigating the impact of urbanization on wildlife. It provides specific data on local flora and fauna, making it a practical resource for biologists engaged in conservation efforts within the Greater Manchester area. The strategy reflects the growing importance of urban ecology in the United Kingdom and the specific responsibilities of biologists in shaping sustainable city planning.</w:t>
      </w:r>
    </w:p>
    <w:bookmarkEnd w:id="25"/>
    <w:bookmarkEnd w:id="26"/>
    <w:bookmarkStart w:id="29" w:name="professional-regulation-and-ethics"/>
    <w:p>
      <w:pPr>
        <w:pStyle w:val="Heading2"/>
      </w:pPr>
      <w:r>
        <w:t xml:space="preserve">Professional Regulation and Ethics</w:t>
      </w:r>
    </w:p>
    <w:bookmarkStart w:id="27" w:name="X7fe7ebf3603c91642615e672a369d316f55f6d7"/>
    <w:p>
      <w:pPr>
        <w:pStyle w:val="Heading3"/>
      </w:pPr>
      <w:r>
        <w:t xml:space="preserve">4. Professional Standards for Biologists in the UK</w:t>
      </w:r>
    </w:p>
    <w:p>
      <w:pPr>
        <w:pStyle w:val="FirstParagraph"/>
      </w:pPr>
      <w:r>
        <w:t xml:space="preserve">Royal Society of Biology. (2023).</w:t>
      </w:r>
      <w:r>
        <w:t xml:space="preserve"> </w:t>
      </w:r>
      <w:r>
        <w:rPr>
          <w:iCs/>
          <w:i/>
        </w:rPr>
        <w:t xml:space="preserve">Code of Conduct and Professional Standards for Biologists</w:t>
      </w:r>
      <w:r>
        <w:t xml:space="preserve">. London, UK: Royal Society of Biology.</w:t>
      </w:r>
    </w:p>
    <w:p>
      <w:pPr>
        <w:pStyle w:val="BodyText"/>
      </w:pPr>
      <w:r>
        <w:t xml:space="preserve">Although published nationally, this code is the governing ethical framework for any biologist practicing in Manchester, United Kingdom. It sets out the expectations for professional behavior, scientific integrity, and public engagement. For biologists working in Manchester's diverse sectors—from pharmaceutical companies to educational institutions—this document provides the necessary guidelines for ethical decision-making. It addresses issues such as data fabrication, animal welfare in research, and the communication of scientific findings to the public. Adherence to these standards is often a prerequisite for employment in major Manchester-based research organizations.</w:t>
      </w:r>
    </w:p>
    <w:bookmarkEnd w:id="27"/>
    <w:bookmarkStart w:id="28" w:name="Xa859107489d99e8eaddc1b395c1c494314ae1de"/>
    <w:p>
      <w:pPr>
        <w:pStyle w:val="Heading3"/>
      </w:pPr>
      <w:r>
        <w:t xml:space="preserve">5. Biosafety and Biosecurity in UK Laboratories</w:t>
      </w:r>
    </w:p>
    <w:p>
      <w:pPr>
        <w:pStyle w:val="FirstParagraph"/>
      </w:pPr>
      <w:r>
        <w:t xml:space="preserve">Health and Safety Executive (HSE). (2022).</w:t>
      </w:r>
      <w:r>
        <w:t xml:space="preserve"> </w:t>
      </w:r>
      <w:r>
        <w:rPr>
          <w:iCs/>
          <w:i/>
        </w:rPr>
        <w:t xml:space="preserve">Control of Substances Hazardous to Health (COSHH) and Laboratory Biosafety Guidelines</w:t>
      </w:r>
      <w:r>
        <w:t xml:space="preserve">. London, UK: HSE Books.</w:t>
      </w:r>
    </w:p>
    <w:p>
      <w:pPr>
        <w:pStyle w:val="BodyText"/>
      </w:pPr>
      <w:r>
        <w:t xml:space="preserve">This regulatory text is vital for the practical day-to-day work of a biologist in Manchester. It outlines the legal requirements for handling hazardous biological agents in laboratory settings. Given the high concentration of research facilities in Manchester, compliance with these guidelines is paramount. The document provides detailed protocols for risk assessment, containment levels, and emergency procedures. It ensures that biologists in the United Kingdom operate within a safe environment, protecting both the workforce and the wider community from potential biological hazards.</w:t>
      </w:r>
    </w:p>
    <w:bookmarkEnd w:id="28"/>
    <w:bookmarkEnd w:id="29"/>
    <w:bookmarkStart w:id="32" w:name="industry-and-economic-impact"/>
    <w:p>
      <w:pPr>
        <w:pStyle w:val="Heading2"/>
      </w:pPr>
      <w:r>
        <w:t xml:space="preserve">Industry and Economic Impact</w:t>
      </w:r>
    </w:p>
    <w:bookmarkStart w:id="30" w:name="X8843c7e32c4f2d406b7c4f443deadebb87ed039"/>
    <w:p>
      <w:pPr>
        <w:pStyle w:val="Heading3"/>
      </w:pPr>
      <w:r>
        <w:t xml:space="preserve">6. The Life Sciences Sector in Greater Manchester</w:t>
      </w:r>
    </w:p>
    <w:p>
      <w:pPr>
        <w:pStyle w:val="FirstParagraph"/>
      </w:pPr>
      <w:r>
        <w:t xml:space="preserve">Greater Manchester Combined Authority (GMCA). (2023).</w:t>
      </w:r>
      <w:r>
        <w:t xml:space="preserve"> </w:t>
      </w:r>
      <w:r>
        <w:rPr>
          <w:iCs/>
          <w:i/>
        </w:rPr>
        <w:t xml:space="preserve">Life Sciences and Health Innovation Strategy</w:t>
      </w:r>
      <w:r>
        <w:t xml:space="preserve">. Manchester, UK: GMCA.</w:t>
      </w:r>
    </w:p>
    <w:p>
      <w:pPr>
        <w:pStyle w:val="BodyText"/>
      </w:pPr>
      <w:r>
        <w:t xml:space="preserve">This strategic plan highlights the economic significance of the life sciences sector in Greater Manchester. It details the collaboration between academia, industry, and government to foster innovation. For the biologist, this document offers insight into the commercial landscape of the region. It discusses the growth of biotech startups, the attraction of international investment, and the creation of high-skilled jobs. The text emphasizes Manchester's ambition to become a global leader in health innovation, providing a roadmap for biologists interested in the industrial and entrepreneurial aspects of their profession within the United Kingdom.</w:t>
      </w:r>
    </w:p>
    <w:bookmarkEnd w:id="30"/>
    <w:bookmarkStart w:id="31" w:name="X20ed3defc2f18f0b265947e5fb101f75a23ec0b"/>
    <w:p>
      <w:pPr>
        <w:pStyle w:val="Heading3"/>
      </w:pPr>
      <w:r>
        <w:t xml:space="preserve">7. Public Health and Epidemiology in Urban Settings</w:t>
      </w:r>
    </w:p>
    <w:p>
      <w:pPr>
        <w:pStyle w:val="FirstParagraph"/>
      </w:pPr>
      <w:r>
        <w:t xml:space="preserve">Public Health England (now UK Health Security Agency). (2021).</w:t>
      </w:r>
      <w:r>
        <w:t xml:space="preserve"> </w:t>
      </w:r>
      <w:r>
        <w:rPr>
          <w:iCs/>
          <w:i/>
        </w:rPr>
        <w:t xml:space="preserve">Urban Health and Epidemiological Trends in the North West</w:t>
      </w:r>
      <w:r>
        <w:t xml:space="preserve">. Manchester, UK: UKHSA Regional Office.</w:t>
      </w:r>
    </w:p>
    <w:p>
      <w:pPr>
        <w:pStyle w:val="BodyText"/>
      </w:pPr>
      <w:r>
        <w:t xml:space="preserve">This report focuses on the role of the biologist in public health, specifically within the context of urban populations like Manchester. It examines epidemiological data related to infectious diseases and lifestyle-related health issues. The text underscores the importance of biological surveillance and data analysis in informing public health policy. For biologists working in public health or epidemiology, this document provides a regional perspective on national health challenges. It highlights the critical role that biological science plays in protecting the health of Manchester's diverse population.</w:t>
      </w:r>
    </w:p>
    <w:bookmarkEnd w:id="31"/>
    <w:bookmarkEnd w:id="32"/>
    <w:bookmarkStart w:id="33" w:name="conclusion"/>
    <w:p>
      <w:pPr>
        <w:pStyle w:val="Heading2"/>
      </w:pPr>
      <w:r>
        <w:t xml:space="preserve">Conclusion</w:t>
      </w:r>
    </w:p>
    <w:p>
      <w:pPr>
        <w:pStyle w:val="FirstParagraph"/>
      </w:pPr>
      <w:r>
        <w:t xml:space="preserve">This annotated bibliography provides a foundational overview of the resources available to the biologist in Manchester, United Kingdom. From the strategic vision of the Manchester Biomedical Campus to the regulatory frameworks of the Royal Society of Biology, these texts collectively define the professional landscape. They illustrate that the biologist in Manchester operates at the intersection of cutting-edge research, strict ethical standards, and significant economic impact. Whether engaged in academic research, environmental conservation, or industrial innovation, the biologist in this city is supported by a robust infrastructure that fosters scientific excellence and societal benefit.</w:t>
      </w:r>
    </w:p>
    <w:p>
      <w:pPr>
        <w:pStyle w:val="BodyText"/>
      </w:pPr>
      <w:r>
        <w:t xml:space="preserve">© 2023 Annotated Bibliography Reference Document. All rights reserved.</w:t>
      </w:r>
    </w:p>
    <w:p>
      <w:pPr>
        <w:pStyle w:val="BodyText"/>
      </w:pPr>
      <w:r>
        <w:t xml:space="preserve">Generated for educational and informational purposes regarding the biological sciences in Manchester, UK.</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Biologist in Manchester, United Kingdom</dc:title>
  <dc:creator/>
  <dc:language>en</dc:language>
  <cp:keywords/>
  <dcterms:created xsi:type="dcterms:W3CDTF">2026-08-07T02:15:49Z</dcterms:created>
  <dcterms:modified xsi:type="dcterms:W3CDTF">2026-08-07T02:15:49Z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