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t xml:space="preserve">Biomedical Engineering in China Beijing: Innovation, Policy, and Clinical Application</w:t>
      </w:r>
    </w:p>
    <w:bookmarkEnd w:id="20"/>
    <w:bookmarkStart w:id="21" w:name="introduction"/>
    <w:p>
      <w:pPr>
        <w:pStyle w:val="Heading2"/>
      </w:pPr>
      <w:r>
        <w:t xml:space="preserve">Introduction</w:t>
      </w:r>
    </w:p>
    <w:p>
      <w:pPr>
        <w:pStyle w:val="FirstParagraph"/>
      </w:pPr>
      <w:r>
        <w:t xml:space="preserve">This annotated bibliography provides a curated selection of academic and industry resources focusing on the role of the</w:t>
      </w:r>
      <w:r>
        <w:t xml:space="preserve"> </w:t>
      </w:r>
      <w:r>
        <w:rPr>
          <w:bCs/>
          <w:b/>
        </w:rPr>
        <w:t xml:space="preserve">Biomedical Engineer</w:t>
      </w:r>
      <w:r>
        <w:t xml:space="preserve"> </w:t>
      </w:r>
      <w:r>
        <w:t xml:space="preserve">within the specific context of</w:t>
      </w:r>
      <w:r>
        <w:t xml:space="preserve"> </w:t>
      </w:r>
      <w:r>
        <w:rPr>
          <w:bCs/>
          <w:b/>
        </w:rPr>
        <w:t xml:space="preserve">China Beijing</w:t>
      </w:r>
      <w:r>
        <w:t xml:space="preserve">. As the capital of the People's Republic of China, Beijing serves as a primary hub for technological innovation, housing prestigious research institutions, government policy centers, and leading medical centers. This document is designed to assist researchers, students, and professionals in understanding the regulatory landscape, technological advancements, and educational pathways relevant to biomedical engineering in this region.</w:t>
      </w:r>
    </w:p>
    <w:bookmarkEnd w:id="21"/>
    <w:bookmarkStart w:id="22" w:name="X5c49f3b6159aae6b9228562d66c956cbc4bb9ec"/>
    <w:p>
      <w:pPr>
        <w:pStyle w:val="Heading2"/>
      </w:pPr>
      <w:r>
        <w:t xml:space="preserve">Regulatory Framework and Industry Standards</w:t>
      </w:r>
    </w:p>
    <w:p>
      <w:pPr>
        <w:pStyle w:val="FirstParagraph"/>
      </w:pPr>
      <w:r>
        <w:t xml:space="preserve">National Medical Products Administration (NMPA). (2021).</w:t>
      </w:r>
      <w:r>
        <w:t xml:space="preserve"> </w:t>
      </w:r>
      <w:r>
        <w:rPr>
          <w:iCs/>
          <w:i/>
        </w:rPr>
        <w:t xml:space="preserve">Regulations on the Supervision and Administration of Medical Devices</w:t>
      </w:r>
      <w:r>
        <w:t xml:space="preserve">. Beijing: State Council of the People's Republic of China.</w:t>
      </w:r>
    </w:p>
    <w:p>
      <w:pPr>
        <w:pStyle w:val="BodyText"/>
      </w:pPr>
      <w:r>
        <w:t xml:space="preserve">This foundational legal document outlines the comprehensive regulatory framework governing medical devices in China. For a</w:t>
      </w:r>
      <w:r>
        <w:t xml:space="preserve"> </w:t>
      </w:r>
      <w:r>
        <w:rPr>
          <w:bCs/>
          <w:b/>
        </w:rPr>
        <w:t xml:space="preserve">Biomedical Engineer</w:t>
      </w:r>
      <w:r>
        <w:t xml:space="preserve"> </w:t>
      </w:r>
      <w:r>
        <w:t xml:space="preserve">operating in</w:t>
      </w:r>
      <w:r>
        <w:t xml:space="preserve"> </w:t>
      </w:r>
      <w:r>
        <w:rPr>
          <w:bCs/>
          <w:b/>
        </w:rPr>
        <w:t xml:space="preserve">China Beijing</w:t>
      </w:r>
      <w:r>
        <w:t xml:space="preserve">, this text is essential for understanding the lifecycle management of medical products, from research and development to post-market surveillance. The regulations emphasize strict quality control and safety standards, reflecting the Chinese government's commitment to modernizing its healthcare infrastructure. The document details the classification of devices and the specific approval processes required by the NMPA, which is headquartered in Beijing. Understanding these protocols is critical for engineers designing devices intended for the Chinese market.</w:t>
      </w:r>
    </w:p>
    <w:p>
      <w:pPr>
        <w:pStyle w:val="BodyText"/>
      </w:pPr>
      <w:r>
        <w:t xml:space="preserve">State Council of the People's Republic of China. (2017).</w:t>
      </w:r>
      <w:r>
        <w:t xml:space="preserve"> </w:t>
      </w:r>
      <w:r>
        <w:rPr>
          <w:iCs/>
          <w:i/>
        </w:rPr>
        <w:t xml:space="preserve">Healthy China 2030: Outline of the Plan</w:t>
      </w:r>
      <w:r>
        <w:t xml:space="preserve">. Beijing: State Council Information Office.</w:t>
      </w:r>
    </w:p>
    <w:p>
      <w:pPr>
        <w:pStyle w:val="BodyText"/>
      </w:pPr>
      <w:r>
        <w:t xml:space="preserve">"Healthy China 2030" is a strategic blueprint that significantly influences the biomedical engineering sector. This policy document highlights the government's goal to integrate advanced technology with healthcare services. For professionals in</w:t>
      </w:r>
      <w:r>
        <w:t xml:space="preserve"> </w:t>
      </w:r>
      <w:r>
        <w:rPr>
          <w:bCs/>
          <w:b/>
        </w:rPr>
        <w:t xml:space="preserve">China Beijing</w:t>
      </w:r>
      <w:r>
        <w:t xml:space="preserve">, this outline provides context for funding opportunities and national priorities, such as the development of high-end medical equipment and digital health solutions. It underscores the role of the</w:t>
      </w:r>
      <w:r>
        <w:t xml:space="preserve"> </w:t>
      </w:r>
      <w:r>
        <w:rPr>
          <w:bCs/>
          <w:b/>
        </w:rPr>
        <w:t xml:space="preserve">Biomedical Engineer</w:t>
      </w:r>
      <w:r>
        <w:t xml:space="preserve"> </w:t>
      </w:r>
      <w:r>
        <w:t xml:space="preserve">in achieving national health objectives through innovation, particularly in areas like artificial intelligence in diagnostics and remote patient monitoring systems.</w:t>
      </w:r>
    </w:p>
    <w:bookmarkEnd w:id="22"/>
    <w:bookmarkStart w:id="23" w:name="research-and-technological-innovation"/>
    <w:p>
      <w:pPr>
        <w:pStyle w:val="Heading2"/>
      </w:pPr>
      <w:r>
        <w:t xml:space="preserve">Research and Technological Innovation</w:t>
      </w:r>
    </w:p>
    <w:p>
      <w:pPr>
        <w:pStyle w:val="FirstParagraph"/>
      </w:pPr>
      <w:r>
        <w:t xml:space="preserve">Zhang, Y., &amp; Li, X. (2022). "Advancements in Biomedical Engineering Research in Beijing: A Decade of Progress."</w:t>
      </w:r>
      <w:r>
        <w:t xml:space="preserve"> </w:t>
      </w:r>
      <w:r>
        <w:rPr>
          <w:iCs/>
          <w:i/>
        </w:rPr>
        <w:t xml:space="preserve">Journal of Biomedical Science and Engineering</w:t>
      </w:r>
      <w:r>
        <w:t xml:space="preserve">, 15(3), 112-128.</w:t>
      </w:r>
    </w:p>
    <w:p>
      <w:pPr>
        <w:pStyle w:val="BodyText"/>
      </w:pPr>
      <w:r>
        <w:t xml:space="preserve">This peer-reviewed article offers a comprehensive analysis of the research output from major institutions in</w:t>
      </w:r>
      <w:r>
        <w:t xml:space="preserve"> </w:t>
      </w:r>
      <w:r>
        <w:rPr>
          <w:bCs/>
          <w:b/>
        </w:rPr>
        <w:t xml:space="preserve">China Beijing</w:t>
      </w:r>
      <w:r>
        <w:t xml:space="preserve">, including Tsinghua University and Peking University. The authors examine key areas where</w:t>
      </w:r>
      <w:r>
        <w:t xml:space="preserve"> </w:t>
      </w:r>
      <w:r>
        <w:rPr>
          <w:bCs/>
          <w:b/>
        </w:rPr>
        <w:t xml:space="preserve">Biomedical Engineers</w:t>
      </w:r>
      <w:r>
        <w:t xml:space="preserve"> </w:t>
      </w:r>
      <w:r>
        <w:t xml:space="preserve">in the region are making significant contributions, such as tissue engineering, neural interfaces, and medical imaging. The study highlights the collaborative nature of research in Beijing, where academic institutions frequently partner with hospitals and tech companies. This resource is valuable for understanding the current state of technological capability and the specific research niches that define the local biomedical engineering community.</w:t>
      </w:r>
    </w:p>
    <w:p>
      <w:pPr>
        <w:pStyle w:val="BodyText"/>
      </w:pPr>
      <w:r>
        <w:t xml:space="preserve">Wang, J., et al. (2023). "AI-Driven Medical Imaging Systems: Development and Clinical Implementation in Beijing Hospitals."</w:t>
      </w:r>
      <w:r>
        <w:t xml:space="preserve"> </w:t>
      </w:r>
      <w:r>
        <w:rPr>
          <w:iCs/>
          <w:i/>
        </w:rPr>
        <w:t xml:space="preserve">IEEE Transactions on Biomedical Engineering</w:t>
      </w:r>
      <w:r>
        <w:t xml:space="preserve">, 70(2), 450-465.</w:t>
      </w:r>
    </w:p>
    <w:p>
      <w:pPr>
        <w:pStyle w:val="BodyText"/>
      </w:pPr>
      <w:r>
        <w:t xml:space="preserve">This technical paper focuses on the integration of artificial intelligence into medical imaging, a field where Beijing is a global leader. The authors detail the development process of AI algorithms by</w:t>
      </w:r>
      <w:r>
        <w:t xml:space="preserve"> </w:t>
      </w:r>
      <w:r>
        <w:rPr>
          <w:bCs/>
          <w:b/>
        </w:rPr>
        <w:t xml:space="preserve">Biomedical Engineers</w:t>
      </w:r>
      <w:r>
        <w:t xml:space="preserve"> </w:t>
      </w:r>
      <w:r>
        <w:t xml:space="preserve">and their subsequent implementation in top-tier hospitals in</w:t>
      </w:r>
      <w:r>
        <w:t xml:space="preserve"> </w:t>
      </w:r>
      <w:r>
        <w:rPr>
          <w:bCs/>
          <w:b/>
        </w:rPr>
        <w:t xml:space="preserve">China Beijing</w:t>
      </w:r>
      <w:r>
        <w:t xml:space="preserve">. The article discusses the challenges of data privacy, algorithmic bias, and clinical validation. It serves as a practical guide for engineers interested in the intersection of computer science and medicine, illustrating how theoretical models are translated into clinical tools within the Chinese healthcare system.</w:t>
      </w:r>
    </w:p>
    <w:bookmarkEnd w:id="23"/>
    <w:bookmarkStart w:id="24" w:name="education-and-professional-development"/>
    <w:p>
      <w:pPr>
        <w:pStyle w:val="Heading2"/>
      </w:pPr>
      <w:r>
        <w:t xml:space="preserve">Education and Professional Development</w:t>
      </w:r>
    </w:p>
    <w:p>
      <w:pPr>
        <w:pStyle w:val="FirstParagraph"/>
      </w:pPr>
      <w:r>
        <w:t xml:space="preserve">Tsinghua University. (2023).</w:t>
      </w:r>
      <w:r>
        <w:t xml:space="preserve"> </w:t>
      </w:r>
      <w:r>
        <w:rPr>
          <w:iCs/>
          <w:i/>
        </w:rPr>
        <w:t xml:space="preserve">Department of Biomedical Engineering: Curriculum and Research Overview</w:t>
      </w:r>
      <w:r>
        <w:t xml:space="preserve">. Beijing: Tsinghua University Press.</w:t>
      </w:r>
    </w:p>
    <w:p>
      <w:pPr>
        <w:pStyle w:val="BodyText"/>
      </w:pPr>
      <w:r>
        <w:t xml:space="preserve">As one of the premier institutions for engineering in China, Tsinghua University's Department of Biomedical Engineering sets a high standard for education. This document outlines the curriculum designed to train the next generation of</w:t>
      </w:r>
      <w:r>
        <w:t xml:space="preserve"> </w:t>
      </w:r>
      <w:r>
        <w:rPr>
          <w:bCs/>
          <w:b/>
        </w:rPr>
        <w:t xml:space="preserve">Biomedical Engineers</w:t>
      </w:r>
      <w:r>
        <w:t xml:space="preserve"> </w:t>
      </w:r>
      <w:r>
        <w:t xml:space="preserve">in</w:t>
      </w:r>
      <w:r>
        <w:t xml:space="preserve"> </w:t>
      </w:r>
      <w:r>
        <w:rPr>
          <w:bCs/>
          <w:b/>
        </w:rPr>
        <w:t xml:space="preserve">China Beijing</w:t>
      </w:r>
      <w:r>
        <w:t xml:space="preserve">. It covers core subjects such as biomechanics, biomaterials, and bioinstrumentation, alongside specialized courses in regulatory affairs and entrepreneurship. The overview also highlights the department's research labs and industry partnerships, providing insight into the skills and knowledge base expected of professionals in the region. This resource is particularly useful for students and educators looking to align their programs with industry needs.</w:t>
      </w:r>
    </w:p>
    <w:p>
      <w:pPr>
        <w:pStyle w:val="BodyText"/>
      </w:pPr>
      <w:r>
        <w:t xml:space="preserve">Chinese Society of Biomedical Engineering (CSBME). (2022).</w:t>
      </w:r>
      <w:r>
        <w:t xml:space="preserve"> </w:t>
      </w:r>
      <w:r>
        <w:rPr>
          <w:iCs/>
          <w:i/>
        </w:rPr>
        <w:t xml:space="preserve">Annual Report on the Biomedical Engineering Industry in China</w:t>
      </w:r>
      <w:r>
        <w:t xml:space="preserve">. Beijing: CSBME Publications.</w:t>
      </w:r>
    </w:p>
    <w:p>
      <w:pPr>
        <w:pStyle w:val="BodyText"/>
      </w:pPr>
      <w:r>
        <w:t xml:space="preserve">The Chinese Society of Biomedical Engineering (CSBME) is a key professional organization based in Beijing. This annual report provides statistical data and trends regarding the biomedical engineering industry in China. It includes information on employment rates, salary expectations, and the distribution of</w:t>
      </w:r>
      <w:r>
        <w:t xml:space="preserve"> </w:t>
      </w:r>
      <w:r>
        <w:rPr>
          <w:bCs/>
          <w:b/>
        </w:rPr>
        <w:t xml:space="preserve">Biomedical Engineers</w:t>
      </w:r>
      <w:r>
        <w:t xml:space="preserve"> </w:t>
      </w:r>
      <w:r>
        <w:t xml:space="preserve">across different sectors, such as academia, industry, and healthcare. The report also highlights emerging technologies and areas of growth, making it an invaluable resource for career planning and strategic decision-making. For anyone looking to understand the professional landscape in</w:t>
      </w:r>
      <w:r>
        <w:t xml:space="preserve"> </w:t>
      </w:r>
      <w:r>
        <w:rPr>
          <w:bCs/>
          <w:b/>
        </w:rPr>
        <w:t xml:space="preserve">China Beijing</w:t>
      </w:r>
      <w:r>
        <w:t xml:space="preserve">, this report offers authoritative and up-to-date information.</w:t>
      </w:r>
    </w:p>
    <w:bookmarkEnd w:id="24"/>
    <w:bookmarkStart w:id="25" w:name="X6d830abd33325278bf083cdd034d065b6fe7fe9"/>
    <w:p>
      <w:pPr>
        <w:pStyle w:val="Heading2"/>
      </w:pPr>
      <w:r>
        <w:t xml:space="preserve">Clinical Application and Healthcare Integration</w:t>
      </w:r>
    </w:p>
    <w:p>
      <w:pPr>
        <w:pStyle w:val="FirstParagraph"/>
      </w:pPr>
      <w:r>
        <w:t xml:space="preserve">Peking Union Medical College Hospital. (2021).</w:t>
      </w:r>
      <w:r>
        <w:t xml:space="preserve"> </w:t>
      </w:r>
      <w:r>
        <w:rPr>
          <w:iCs/>
          <w:i/>
        </w:rPr>
        <w:t xml:space="preserve">Collaborative Models between Clinicians and Biomedical Engineers in Tertiary Hospitals</w:t>
      </w:r>
      <w:r>
        <w:t xml:space="preserve">. Beijing: PUMCH Research Institute.</w:t>
      </w:r>
    </w:p>
    <w:p>
      <w:pPr>
        <w:pStyle w:val="BodyText"/>
      </w:pPr>
      <w:r>
        <w:t xml:space="preserve">This case study explores the collaborative efforts between clinicians and</w:t>
      </w:r>
      <w:r>
        <w:t xml:space="preserve"> </w:t>
      </w:r>
      <w:r>
        <w:rPr>
          <w:bCs/>
          <w:b/>
        </w:rPr>
        <w:t xml:space="preserve">Biomedical Engineers</w:t>
      </w:r>
      <w:r>
        <w:t xml:space="preserve"> </w:t>
      </w:r>
      <w:r>
        <w:t xml:space="preserve">at Peking Union Medical College Hospital, one of the most prestigious hospitals in</w:t>
      </w:r>
      <w:r>
        <w:t xml:space="preserve"> </w:t>
      </w:r>
      <w:r>
        <w:rPr>
          <w:bCs/>
          <w:b/>
        </w:rPr>
        <w:t xml:space="preserve">China Beijing</w:t>
      </w:r>
      <w:r>
        <w:t xml:space="preserve">. The document describes how engineers are integrated into clinical teams to solve complex medical problems, develop custom devices, and optimize existing technologies. It emphasizes the importance of interdisciplinary communication and the role of engineers in improving patient outcomes. This resource provides practical examples of how biomedical engineering is applied in real-world clinical settings, offering valuable insights for professionals seeking to bridge the gap between engineering and medicine.</w:t>
      </w:r>
    </w:p>
    <w:p>
      <w:pPr>
        <w:pStyle w:val="BodyText"/>
      </w:pPr>
      <w:r>
        <w:t xml:space="preserve">Liu, H., &amp; Chen, W. (2020). "Telemedicine and Remote Patient Monitoring: Opportunities and Challenges in Urban China."</w:t>
      </w:r>
      <w:r>
        <w:t xml:space="preserve"> </w:t>
      </w:r>
      <w:r>
        <w:rPr>
          <w:iCs/>
          <w:i/>
        </w:rPr>
        <w:t xml:space="preserve">Journal of Medical Systems</w:t>
      </w:r>
      <w:r>
        <w:t xml:space="preserve">, 44(5), 1-12.</w:t>
      </w:r>
    </w:p>
    <w:p>
      <w:pPr>
        <w:pStyle w:val="BodyText"/>
      </w:pPr>
      <w:r>
        <w:t xml:space="preserve">This article examines the role of</w:t>
      </w:r>
      <w:r>
        <w:t xml:space="preserve"> </w:t>
      </w:r>
      <w:r>
        <w:rPr>
          <w:bCs/>
          <w:b/>
        </w:rPr>
        <w:t xml:space="preserve">Biomedical Engineers</w:t>
      </w:r>
      <w:r>
        <w:t xml:space="preserve"> </w:t>
      </w:r>
      <w:r>
        <w:t xml:space="preserve">in developing telemedicine solutions, with a specific focus on urban centers like</w:t>
      </w:r>
      <w:r>
        <w:t xml:space="preserve"> </w:t>
      </w:r>
      <w:r>
        <w:rPr>
          <w:bCs/>
          <w:b/>
        </w:rPr>
        <w:t xml:space="preserve">China Beijing</w:t>
      </w:r>
      <w:r>
        <w:t xml:space="preserve">. The authors discuss the technological infrastructure required for remote patient monitoring, including wearable devices, data transmission protocols, and user interface design. They also address the challenges of implementing these systems in a large, diverse population. The study highlights the potential for biomedical engineering to improve healthcare accessibility and efficiency, making it a relevant resource for engineers interested in digital health and public health initiatives.</w:t>
      </w:r>
    </w:p>
    <w:bookmarkEnd w:id="25"/>
    <w:p>
      <w:pPr>
        <w:pStyle w:val="BodyText"/>
      </w:pPr>
      <w:r>
        <w:t xml:space="preserve">Document prepared for educational and informational purposes regarding Biomedical Engineering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Beijing, China</dc:title>
  <dc:creator/>
  <dc:language>en</dc:language>
  <cp:keywords/>
  <dcterms:created xsi:type="dcterms:W3CDTF">2026-08-08T00:32:58Z</dcterms:created>
  <dcterms:modified xsi:type="dcterms:W3CDTF">2026-08-08T00:32:58Z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