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Munich,</w:t>
      </w:r>
      <w:r>
        <w:t xml:space="preserve"> </w:t>
      </w:r>
      <w:r>
        <w:t xml:space="preserve">Germany</w:t>
      </w:r>
    </w:p>
    <w:bookmarkStart w:id="24" w:name="Xc9b36db1ef9d291c64294a0b2f6558c6d71bcf9"/>
    <w:p>
      <w:pPr>
        <w:pStyle w:val="Heading1"/>
      </w:pPr>
      <w:r>
        <w:t xml:space="preserve">Annotated Bibliography: The Role and Landscape of Biomedical Engineering in Munich, Germany</w:t>
      </w:r>
    </w:p>
    <w:p>
      <w:pPr>
        <w:pStyle w:val="FirstParagraph"/>
      </w:pPr>
      <w:r>
        <w:t xml:space="preserve">This annotated bibliography provides a comprehensive overview of the current state, educational pathways, and professional opportunities for Biomedical Engineers in Munich, Germany. Munich serves as a critical hub for medical technology (MedTech) in Europe, hosting major research institutions, universities, and industry leaders. The following sources have been selected to offer insight into the regulatory environment, academic requirements, and the specific technological focus areas relevant to professionals and students operating within this region.</w:t>
      </w:r>
    </w:p>
    <w:bookmarkStart w:id="20" w:name="Xec120661cedfcb929449b917944d75e9c9f4208"/>
    <w:p>
      <w:pPr>
        <w:pStyle w:val="Heading2"/>
      </w:pPr>
      <w:r>
        <w:t xml:space="preserve">Introduction to the Munich MedTech Ecosystem</w:t>
      </w:r>
    </w:p>
    <w:p>
      <w:pPr>
        <w:pStyle w:val="FirstParagraph"/>
      </w:pPr>
      <w:r>
        <w:t xml:space="preserve">MedTech Bavaria. (2023).</w:t>
      </w:r>
      <w:r>
        <w:t xml:space="preserve"> </w:t>
      </w:r>
      <w:r>
        <w:rPr>
          <w:iCs/>
          <w:i/>
        </w:rPr>
        <w:t xml:space="preserve">The Bavarian MedTech Cluster: Driving Innovation in Munich and Beyond</w:t>
      </w:r>
      <w:r>
        <w:t xml:space="preserve">. Munich: MedTech Bavaria Association.</w:t>
      </w:r>
    </w:p>
    <w:p>
      <w:pPr>
        <w:pStyle w:val="BodyText"/>
      </w:pPr>
      <w:r>
        <w:t xml:space="preserve">This industry report provides a detailed analysis of the MedTech cluster in Bavaria, with a specific focus on Munich. It highlights the symbiotic relationship between local universities, such as the Technical University of Munich (TUM), and major corporations like Siemens Healthineers. For a Biomedical Engineer considering Munich, this document is essential as it outlines the key sectors of growth, including diagnostic imaging and digital health. The report emphasizes that Munich is not merely a location for employment but a center for collaborative innovation, where engineers are expected to work closely with clinicians and data scientists. It serves as a foundational text for understanding the economic and industrial context of the profession in this specific German city.</w:t>
      </w:r>
    </w:p>
    <w:bookmarkEnd w:id="20"/>
    <w:bookmarkStart w:id="21" w:name="regulatory-frameworks-and-standards"/>
    <w:p>
      <w:pPr>
        <w:pStyle w:val="Heading2"/>
      </w:pPr>
      <w:r>
        <w:t xml:space="preserve">Regulatory Frameworks and Standards</w:t>
      </w:r>
    </w:p>
    <w:p>
      <w:pPr>
        <w:pStyle w:val="FirstParagraph"/>
      </w:pPr>
      <w:r>
        <w:t xml:space="preserve">European Commission. (2022).</w:t>
      </w:r>
      <w:r>
        <w:t xml:space="preserve"> </w:t>
      </w:r>
      <w:r>
        <w:rPr>
          <w:iCs/>
          <w:i/>
        </w:rPr>
        <w:t xml:space="preserve">Regulation (EU) 2017/745 on Medical Devices (MDR): Implementation in Germany</w:t>
      </w:r>
      <w:r>
        <w:t xml:space="preserve">. Brussels: Publications Office of the European Union.</w:t>
      </w:r>
    </w:p>
    <w:p>
      <w:pPr>
        <w:pStyle w:val="BodyText"/>
      </w:pPr>
      <w:r>
        <w:t xml:space="preserve">While this is a European regulation, its implementation is strictly enforced in Germany, making it a critical resource for any Biomedical Engineer working in Munich. This document details the rigorous requirements for the design, testing, and certification of medical devices. Munich hosts several Notified Bodies responsible for these certifications. Understanding the MDR is non-negotiable for engineers in this field, as it dictates the lifecycle management of products. The annotation highlights that engineers in Munich must possess a strong grasp of these legal frameworks to ensure that their technical solutions are compliant with both German national laws and broader EU standards.</w:t>
      </w:r>
    </w:p>
    <w:p>
      <w:pPr>
        <w:pStyle w:val="BodyText"/>
      </w:pPr>
      <w:r>
        <w:t xml:space="preserve">Bundesinstitut für Arzneimittel und Medizinprodukte (BfArM). (2023).</w:t>
      </w:r>
      <w:r>
        <w:t xml:space="preserve"> </w:t>
      </w:r>
      <w:r>
        <w:rPr>
          <w:iCs/>
          <w:i/>
        </w:rPr>
        <w:t xml:space="preserve">Guidelines for Clinical Evaluation of Medical Devices in Germany</w:t>
      </w:r>
      <w:r>
        <w:t xml:space="preserve">. Bonn: BfArM.</w:t>
      </w:r>
    </w:p>
    <w:p>
      <w:pPr>
        <w:pStyle w:val="BodyText"/>
      </w:pPr>
      <w:r>
        <w:t xml:space="preserve">The BfArM is the Federal Institute for Drugs and Medical Devices in Germany. This guideline document is crucial for Biomedical Engineers involved in the clinical testing phase of device development. Munich is home to numerous university hospitals, such as the LMU Hospital, which frequently partner with engineering firms for clinical trials. This source explains the specific data requirements and ethical considerations mandated by German authorities. It is particularly relevant for engineers who need to bridge the gap between technical design and clinical application, ensuring that devices meet the high safety standards expected in the German healthcare system.</w:t>
      </w:r>
    </w:p>
    <w:bookmarkEnd w:id="21"/>
    <w:bookmarkStart w:id="22" w:name="academic-and-professional-pathways"/>
    <w:p>
      <w:pPr>
        <w:pStyle w:val="Heading2"/>
      </w:pPr>
      <w:r>
        <w:t xml:space="preserve">Academic and Professional Pathways</w:t>
      </w:r>
    </w:p>
    <w:p>
      <w:pPr>
        <w:pStyle w:val="FirstParagraph"/>
      </w:pPr>
      <w:r>
        <w:t xml:space="preserve">Technical University of Munich (TUM). (2023).</w:t>
      </w:r>
      <w:r>
        <w:t xml:space="preserve"> </w:t>
      </w:r>
      <w:r>
        <w:rPr>
          <w:iCs/>
          <w:i/>
        </w:rPr>
        <w:t xml:space="preserve">Curriculum Overview: Master of Science in Biomedical Engineering</w:t>
      </w:r>
      <w:r>
        <w:t xml:space="preserve">. Munich: TUM Faculty of Medicine.</w:t>
      </w:r>
    </w:p>
    <w:p>
      <w:pPr>
        <w:pStyle w:val="BodyText"/>
      </w:pPr>
      <w:r>
        <w:t xml:space="preserve">This document outlines the academic structure for Biomedical Engineering at one of Germany’s leading institutions. It provides insight into the technical competencies valued in the Munich job market, including biomechanics, medical imaging, and biomaterials. For professionals, this curriculum serves as a benchmark for the skills required to succeed in the region. The document also highlights the strong emphasis on interdisciplinary research, reflecting the collaborative nature of the Munich tech scene. It is a valuable resource for understanding the educational background typically expected by employers in the city.</w:t>
      </w:r>
    </w:p>
    <w:p>
      <w:pPr>
        <w:pStyle w:val="BodyText"/>
      </w:pPr>
      <w:r>
        <w:t xml:space="preserve">German Engineering Federation (VDI). (2022).</w:t>
      </w:r>
      <w:r>
        <w:t xml:space="preserve"> </w:t>
      </w:r>
      <w:r>
        <w:rPr>
          <w:iCs/>
          <w:i/>
        </w:rPr>
        <w:t xml:space="preserve">Professional Standards for Engineers in the Medical Technology Sector</w:t>
      </w:r>
      <w:r>
        <w:t xml:space="preserve">. Düsseldorf: VDI Association.</w:t>
      </w:r>
    </w:p>
    <w:p>
      <w:pPr>
        <w:pStyle w:val="BodyText"/>
      </w:pPr>
      <w:r>
        <w:t xml:space="preserve">The VDI is a prominent professional association for engineers in Germany. This publication details the professional standards and ethical guidelines expected of engineers working in the medical technology sector. For a Biomedical Engineer in Munich, membership in such organizations is often encouraged for networking and professional development. The document covers topics such as quality management, risk assessment, and continuous professional development. It underscores the importance of maintaining high professional standards in a highly regulated environment like Germany, where public trust in medical technology is paramount.</w:t>
      </w:r>
    </w:p>
    <w:bookmarkEnd w:id="22"/>
    <w:bookmarkStart w:id="23" w:name="technological-focus-areas-in-munich"/>
    <w:p>
      <w:pPr>
        <w:pStyle w:val="Heading2"/>
      </w:pPr>
      <w:r>
        <w:t xml:space="preserve">Technological Focus Areas in Munich</w:t>
      </w:r>
    </w:p>
    <w:p>
      <w:pPr>
        <w:pStyle w:val="FirstParagraph"/>
      </w:pPr>
      <w:r>
        <w:t xml:space="preserve">Siemens Healthineers. (2023).</w:t>
      </w:r>
      <w:r>
        <w:t xml:space="preserve"> </w:t>
      </w:r>
      <w:r>
        <w:rPr>
          <w:iCs/>
          <w:i/>
        </w:rPr>
        <w:t xml:space="preserve">Annual Report: Innovation in Medical Imaging and Diagnostics</w:t>
      </w:r>
      <w:r>
        <w:t xml:space="preserve">. Erlangen/Munich: Siemens Healthineers AG.</w:t>
      </w:r>
    </w:p>
    <w:p>
      <w:pPr>
        <w:pStyle w:val="BodyText"/>
      </w:pPr>
      <w:r>
        <w:t xml:space="preserve">Siemens Healthineers has a significant presence in Munich and is a global leader in medical imaging. This annual report provides a forward-looking perspective on the technological trends shaping the industry, such as artificial intelligence in diagnostics and personalized medicine. For Biomedical Engineers, this document is a key resource for understanding the specific technologies that are in high demand in the Munich market. It illustrates how large-scale engineering projects are managed and how innovation is driven by the need for more efficient and accurate diagnostic tools.</w:t>
      </w:r>
    </w:p>
    <w:p>
      <w:pPr>
        <w:pStyle w:val="BodyText"/>
      </w:pPr>
      <w:r>
        <w:t xml:space="preserve">Helmholtz Zentrum München. (2023).</w:t>
      </w:r>
      <w:r>
        <w:t xml:space="preserve"> </w:t>
      </w:r>
      <w:r>
        <w:rPr>
          <w:iCs/>
          <w:i/>
        </w:rPr>
        <w:t xml:space="preserve">Research Focus: German Research Center for Environmental Health and Biomedical Engineering</w:t>
      </w:r>
      <w:r>
        <w:t xml:space="preserve">. Neuherberg: Helmholtz Association.</w:t>
      </w:r>
    </w:p>
    <w:p>
      <w:pPr>
        <w:pStyle w:val="BodyText"/>
      </w:pPr>
      <w:r>
        <w:t xml:space="preserve">Located near Munich, the Helmholtz Zentrum is a major research institution focusing on environmental health and biomedical engineering. This document outlines their current research projects, which often involve the development of new biomaterials and diagnostic tools. It is particularly relevant for engineers interested in research and development roles. The document highlights the integration of environmental factors into biomedical research, a unique aspect of the Munich research landscape. It provides insight into the cutting-edge science that Biomedical Engineers in the region may encounter in their careers.</w:t>
      </w:r>
    </w:p>
    <w:p>
      <w:pPr>
        <w:pStyle w:val="BodyText"/>
      </w:pPr>
      <w:r>
        <w:t xml:space="preserve">Max Planck Institute of Biochemistry. (2022).</w:t>
      </w:r>
      <w:r>
        <w:t xml:space="preserve"> </w:t>
      </w:r>
      <w:r>
        <w:rPr>
          <w:iCs/>
          <w:i/>
        </w:rPr>
        <w:t xml:space="preserve">Advances in Molecular Biotechnology and Engineering Applications</w:t>
      </w:r>
      <w:r>
        <w:t xml:space="preserve">. Martinsried: Max Planck Society.</w:t>
      </w:r>
    </w:p>
    <w:p>
      <w:pPr>
        <w:pStyle w:val="BodyText"/>
      </w:pPr>
      <w:r>
        <w:t xml:space="preserve">The Max Planck Institute of Biochemistry, situated in Martinsried near Munich, is a world-renowned research center. This publication details recent advances in molecular biotechnology and their engineering applications. For Biomedical Engineers specializing in molecular diagnostics or drug delivery systems, this source is invaluable. It reflects the high level of scientific rigor and innovation present in the Munich area. The document demonstrates how fundamental research is translated into practical engineering solutions, a key aspect of the Biomedical Engineer’s role in this region.</w:t>
      </w:r>
    </w:p>
    <w:p>
      <w:pPr>
        <w:pStyle w:val="BodyText"/>
      </w:pPr>
      <w:r>
        <w:t xml:space="preserve">Munich University of Applied Sciences (HM). (2023).</w:t>
      </w:r>
      <w:r>
        <w:t xml:space="preserve"> </w:t>
      </w:r>
      <w:r>
        <w:rPr>
          <w:iCs/>
          <w:i/>
        </w:rPr>
        <w:t xml:space="preserve">Industry Partnerships in Biomedical Engineering Education</w:t>
      </w:r>
      <w:r>
        <w:t xml:space="preserve">. Munich: HM University.</w:t>
      </w:r>
    </w:p>
    <w:p>
      <w:pPr>
        <w:pStyle w:val="BodyText"/>
      </w:pPr>
      <w:r>
        <w:t xml:space="preserve">This report from the Munich University of Applied Sciences highlights the strong partnerships between the university and local industry. It provides a practical perspective on how Biomedical Engineering education is tailored to meet the needs of the Munich job market. The document emphasizes hands-on experience and project-based learning, which are highly valued by employers in the region. For students and early-career engineers, this source offers insight into the practical skills and industry connections that are crucial for success in Munich’s competitive Biomedical Engineering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Munich, Germany</dc:title>
  <dc:creator/>
  <dc:language>en</dc:language>
  <cp:keywords/>
  <dcterms:created xsi:type="dcterms:W3CDTF">2026-08-08T10:04:15Z</dcterms:created>
  <dcterms:modified xsi:type="dcterms:W3CDTF">2026-08-08T10:04:15Z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