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Ghana</w:t>
      </w:r>
      <w:r>
        <w:t xml:space="preserve"> </w:t>
      </w:r>
      <w:r>
        <w:t xml:space="preserve">Accra</w:t>
      </w:r>
    </w:p>
    <w:bookmarkStart w:id="32" w:name="Xc2bbea60a1cb4ec423dc55e4d62aa6e53cb82b7"/>
    <w:p>
      <w:pPr>
        <w:pStyle w:val="Heading1"/>
      </w:pPr>
      <w:r>
        <w:t xml:space="preserve">Annotated Bibliography: The Role of the Biomedical Engineer in Ghana Accra</w:t>
      </w:r>
    </w:p>
    <w:p>
      <w:pPr>
        <w:pStyle w:val="FirstParagraph"/>
      </w:pPr>
      <w:r>
        <w:rPr>
          <w:bCs/>
          <w:b/>
        </w:rPr>
        <w:t xml:space="preserve">Introduction:</w:t>
      </w:r>
      <w:r>
        <w:t xml:space="preserve"> </w:t>
      </w:r>
      <w:r>
        <w:t xml:space="preserve">This annotated bibliography compiles key resources regarding the practice, education, and regulatory environment of Biomedical Engineering within the context of Accra, Ghana. As the capital city and the hub of the nation's healthcare infrastructure, Accra presents unique challenges and opportunities for biomedical engineers. The following entries explore the maintenance of medical technology, the educational frameworks at local institutions, and the specific needs of the Ghanaian healthcare system.</w:t>
      </w:r>
    </w:p>
    <w:bookmarkStart w:id="22" w:name="X2e092333f7a219ec338ad89104bd5af9468f84d"/>
    <w:p>
      <w:pPr>
        <w:pStyle w:val="Heading2"/>
      </w:pPr>
      <w:r>
        <w:t xml:space="preserve">Regulatory Frameworks and Professional Practice</w:t>
      </w:r>
    </w:p>
    <w:bookmarkStart w:id="20" w:name="Xf3b10a3f3c95eaeb12160762680424888fc08a1"/>
    <w:p>
      <w:pPr>
        <w:pStyle w:val="Heading3"/>
      </w:pPr>
      <w:r>
        <w:t xml:space="preserve">1. The Medical Devices Authority (MDA) of Ghana</w:t>
      </w:r>
    </w:p>
    <w:p>
      <w:pPr>
        <w:pStyle w:val="FirstParagraph"/>
      </w:pPr>
      <w:r>
        <w:t xml:space="preserve">Medical Devices Authority. (2021).</w:t>
      </w:r>
      <w:r>
        <w:t xml:space="preserve"> </w:t>
      </w:r>
      <w:r>
        <w:rPr>
          <w:iCs/>
          <w:i/>
        </w:rPr>
        <w:t xml:space="preserve">Regulatory Guidelines for Medical Devices in Ghana</w:t>
      </w:r>
      <w:r>
        <w:t xml:space="preserve">. Accra: Government of Ghana.</w:t>
      </w:r>
    </w:p>
    <w:p>
      <w:pPr>
        <w:pStyle w:val="BodyText"/>
      </w:pPr>
      <w:r>
        <w:t xml:space="preserve">This official publication from the Medical Devices Authority (MDA), headquartered in Accra, outlines the legal requirements for the importation, registration, and maintenance of medical equipment in Ghana. For the Biomedical Engineer operating in Accra, this document is critical. It details the compliance standards necessary when servicing high-value equipment in major facilities such as the Korle Bu Teaching Hospital or the 37 Military Hospital. The text emphasizes the need for local engineers to ensure that all repairs and calibrations meet international safety standards while adhering to Ghanaian law. It serves as a foundational text for understanding the legal responsibilities of a biomedical engineer in the region.</w:t>
      </w:r>
    </w:p>
    <w:bookmarkEnd w:id="20"/>
    <w:bookmarkStart w:id="21" w:name="Xaa037940a49a633f88ae4e1e71000459bc3e079"/>
    <w:p>
      <w:pPr>
        <w:pStyle w:val="Heading3"/>
      </w:pPr>
      <w:r>
        <w:t xml:space="preserve">2. Engineering Institution of Ghana (EIG) Standards</w:t>
      </w:r>
    </w:p>
    <w:p>
      <w:pPr>
        <w:pStyle w:val="FirstParagraph"/>
      </w:pPr>
      <w:r>
        <w:t xml:space="preserve">Engineering Institution of Ghana. (2020).</w:t>
      </w:r>
      <w:r>
        <w:t xml:space="preserve"> </w:t>
      </w:r>
      <w:r>
        <w:rPr>
          <w:iCs/>
          <w:i/>
        </w:rPr>
        <w:t xml:space="preserve">Code of Conduct and Practice for Biomedical Engineering Professionals</w:t>
      </w:r>
      <w:r>
        <w:t xml:space="preserve">. Accra: EIG Publications.</w:t>
      </w:r>
    </w:p>
    <w:p>
      <w:pPr>
        <w:pStyle w:val="BodyText"/>
      </w:pPr>
      <w:r>
        <w:t xml:space="preserve">The Engineering Institution of Ghana (EIG) provides the professional body for engineers in the country. This document specifically addresses the ethical and technical standards expected of biomedical engineers. It highlights the importance of continuous professional development, which is vital in Accra where medical technology is rapidly evolving. The text discusses the engineer's role in patient safety, data privacy regarding medical devices, and the ethical implications of resource allocation in public hospitals. This source is essential for understanding the professional identity of the biomedical engineer within the Ghanaian context.</w:t>
      </w:r>
    </w:p>
    <w:bookmarkEnd w:id="21"/>
    <w:bookmarkEnd w:id="22"/>
    <w:bookmarkStart w:id="25" w:name="education-and-training-in-accra"/>
    <w:p>
      <w:pPr>
        <w:pStyle w:val="Heading2"/>
      </w:pPr>
      <w:r>
        <w:t xml:space="preserve">Education and Training in Accra</w:t>
      </w:r>
    </w:p>
    <w:bookmarkStart w:id="23" w:name="X62456b4506651093b8a0846a9850ef3675d1735"/>
    <w:p>
      <w:pPr>
        <w:pStyle w:val="Heading3"/>
      </w:pPr>
      <w:r>
        <w:t xml:space="preserve">3. University of Ghana Medical Technology Curriculum</w:t>
      </w:r>
    </w:p>
    <w:p>
      <w:pPr>
        <w:pStyle w:val="FirstParagraph"/>
      </w:pPr>
      <w:r>
        <w:t xml:space="preserve">University of Ghana. (2022).</w:t>
      </w:r>
      <w:r>
        <w:t xml:space="preserve"> </w:t>
      </w:r>
      <w:r>
        <w:rPr>
          <w:iCs/>
          <w:i/>
        </w:rPr>
        <w:t xml:space="preserve">Department of Medical Technology: Program Overview and Research Focus</w:t>
      </w:r>
      <w:r>
        <w:t xml:space="preserve">. Legon, Accra: University of Ghana Press.</w:t>
      </w:r>
    </w:p>
    <w:p>
      <w:pPr>
        <w:pStyle w:val="BodyText"/>
      </w:pPr>
      <w:r>
        <w:t xml:space="preserve">This resource details the academic programs offered at the University of Ghana, a premier institution in Accra. It outlines the curriculum for students pursuing degrees related to medical technology and biomedical engineering. The document highlights a curriculum designed to address local health challenges, such as the maintenance of imaging equipment and laboratory diagnostics. It is a valuable source for understanding the current skill set of graduates entering the workforce in Accra. Furthermore, it discusses research initiatives focused on low-cost medical device innovation, which is a growing trend among biomedical engineers in the city.</w:t>
      </w:r>
    </w:p>
    <w:bookmarkEnd w:id="23"/>
    <w:bookmarkStart w:id="24" w:name="X05c64497c5ab4104b1358856b3d36b7d80ddadf"/>
    <w:p>
      <w:pPr>
        <w:pStyle w:val="Heading3"/>
      </w:pPr>
      <w:r>
        <w:t xml:space="preserve">4. Kwame Nkrumah University of Science and Technology (KNUST) Collaboration</w:t>
      </w:r>
    </w:p>
    <w:p>
      <w:pPr>
        <w:pStyle w:val="FirstParagraph"/>
      </w:pPr>
      <w:r>
        <w:t xml:space="preserve">Kwame Nkrumah University of Science and Technology. (2021).</w:t>
      </w:r>
      <w:r>
        <w:t xml:space="preserve"> </w:t>
      </w:r>
      <w:r>
        <w:rPr>
          <w:iCs/>
          <w:i/>
        </w:rPr>
        <w:t xml:space="preserve">Biomedical Engineering Research and Development in West Africa</w:t>
      </w:r>
      <w:r>
        <w:t xml:space="preserve">. Kumasi: KNUST.</w:t>
      </w:r>
    </w:p>
    <w:p>
      <w:pPr>
        <w:pStyle w:val="BodyText"/>
      </w:pPr>
      <w:r>
        <w:t xml:space="preserve">While KNUST is located in Kumasi, this publication is highly relevant to Accra due to the frequent collaboration between Kumasi and Accra-based hospitals and research centers. The text explores how biomedical engineering research in Ghana is shifting from purely theoretical models to practical applications in clinical settings. It discusses joint projects involving the maintenance of dialysis machines and ventilators in urban centers like Accra. This source provides insight into the broader academic network that supports biomedical engineers working in the capital, emphasizing the importance of regional cooperation in solving healthcare infrastructure problems.</w:t>
      </w:r>
    </w:p>
    <w:bookmarkEnd w:id="24"/>
    <w:bookmarkEnd w:id="25"/>
    <w:bookmarkStart w:id="28" w:name="Xf09b43b7c7c84f948293d0c0fd06b31cf70fcd5"/>
    <w:p>
      <w:pPr>
        <w:pStyle w:val="Heading2"/>
      </w:pPr>
      <w:r>
        <w:t xml:space="preserve">Clinical Applications and Healthcare Infrastructure</w:t>
      </w:r>
    </w:p>
    <w:bookmarkStart w:id="26" w:name="X46aedc385a2284aba964ffc977f4ef9971f2384"/>
    <w:p>
      <w:pPr>
        <w:pStyle w:val="Heading3"/>
      </w:pPr>
      <w:r>
        <w:t xml:space="preserve">5. Challenges in Medical Equipment Maintenance in Ghana</w:t>
      </w:r>
    </w:p>
    <w:p>
      <w:pPr>
        <w:pStyle w:val="FirstParagraph"/>
      </w:pPr>
      <w:r>
        <w:t xml:space="preserve">Agyemang, K., &amp; Osei, E. (2019). "Assessment of Medical Equipment Maintenance Practices in Public Hospitals in Accra."</w:t>
      </w:r>
      <w:r>
        <w:t xml:space="preserve"> </w:t>
      </w:r>
      <w:r>
        <w:rPr>
          <w:iCs/>
          <w:i/>
        </w:rPr>
        <w:t xml:space="preserve">Journal of Biomedical Engineering Research</w:t>
      </w:r>
      <w:r>
        <w:t xml:space="preserve">, 12(3), 45-58.</w:t>
      </w:r>
    </w:p>
    <w:p>
      <w:pPr>
        <w:pStyle w:val="BodyText"/>
      </w:pPr>
      <w:r>
        <w:t xml:space="preserve">This peer-reviewed article provides a critical analysis of the state of medical equipment in Accra's public hospitals. The authors identify common issues such as power fluctuations, lack of spare parts, and insufficient training for local biomedical engineers. The study argues that there is a significant gap between the acquisition of new technology and the capacity to maintain it. For a biomedical engineer in Accra, this article is a reality check, highlighting the need for adaptive engineering solutions and the importance of advocating for better infrastructure support within hospital administrations.</w:t>
      </w:r>
    </w:p>
    <w:bookmarkEnd w:id="26"/>
    <w:bookmarkStart w:id="27" w:name="Xcdc785e631bf515db6ebb1f6c49d907eba24bcd"/>
    <w:p>
      <w:pPr>
        <w:pStyle w:val="Heading3"/>
      </w:pPr>
      <w:r>
        <w:t xml:space="preserve">6. The Role of Biomedical Engineers in Infectious Disease Control</w:t>
      </w:r>
    </w:p>
    <w:p>
      <w:pPr>
        <w:pStyle w:val="FirstParagraph"/>
      </w:pPr>
      <w:r>
        <w:t xml:space="preserve">Ghana Health Service. (2020).</w:t>
      </w:r>
      <w:r>
        <w:t xml:space="preserve"> </w:t>
      </w:r>
      <w:r>
        <w:rPr>
          <w:iCs/>
          <w:i/>
        </w:rPr>
        <w:t xml:space="preserve">Technical Guidelines for Laboratory Equipment in Infectious Disease Management</w:t>
      </w:r>
      <w:r>
        <w:t xml:space="preserve">. Accra: Ministry of Health.</w:t>
      </w:r>
    </w:p>
    <w:p>
      <w:pPr>
        <w:pStyle w:val="BodyText"/>
      </w:pPr>
      <w:r>
        <w:t xml:space="preserve">Given Ghana's history with infectious diseases, this guideline from the Ghana Health Service is crucial. It outlines the specific requirements for maintaining laboratory equipment used in diagnosing diseases such as malaria, HIV, and tuberculosis. The document places a heavy reliance on the biomedical engineer to ensure that diagnostic tools are calibrated correctly to prevent false negatives or positives. It is particularly relevant to Accra, where the burden of infectious disease remains high, and the reliability of diagnostic equipment is a matter of public health safety.</w:t>
      </w:r>
    </w:p>
    <w:bookmarkEnd w:id="27"/>
    <w:bookmarkEnd w:id="28"/>
    <w:bookmarkStart w:id="31" w:name="innovation-and-future-directions"/>
    <w:p>
      <w:pPr>
        <w:pStyle w:val="Heading2"/>
      </w:pPr>
      <w:r>
        <w:t xml:space="preserve">Innovation and Future Directions</w:t>
      </w:r>
    </w:p>
    <w:bookmarkStart w:id="29" w:name="X48d1972dd13b219b0fa5284e2c731ac0d090e8a"/>
    <w:p>
      <w:pPr>
        <w:pStyle w:val="Heading3"/>
      </w:pPr>
      <w:r>
        <w:t xml:space="preserve">7. Frugal Innovation in Biomedical Engineering</w:t>
      </w:r>
    </w:p>
    <w:p>
      <w:pPr>
        <w:pStyle w:val="FirstParagraph"/>
      </w:pPr>
      <w:r>
        <w:t xml:space="preserve">Ofori, D. (2023). "Frugal Innovation: Designing Affordable Medical Devices for Ghanaian Hospitals."</w:t>
      </w:r>
      <w:r>
        <w:t xml:space="preserve"> </w:t>
      </w:r>
      <w:r>
        <w:rPr>
          <w:iCs/>
          <w:i/>
        </w:rPr>
        <w:t xml:space="preserve">African Journal of Engineering and Technology</w:t>
      </w:r>
      <w:r>
        <w:t xml:space="preserve">, 8(1), 112-125.</w:t>
      </w:r>
    </w:p>
    <w:p>
      <w:pPr>
        <w:pStyle w:val="BodyText"/>
      </w:pPr>
      <w:r>
        <w:t xml:space="preserve">This article explores the concept of "frugal innovation," which is increasingly important for biomedical engineers in Accra. It discusses case studies of engineers designing low-cost, durable medical devices that can withstand the local environment. The text highlights projects such as solar-powered refrigerators for vaccine storage and low-cost ultrasound machines. This source is inspiring and practical, offering a roadmap for engineers who wish to contribute to the healthcare sector by creating solutions that are economically viable for the Ghanaian market.</w:t>
      </w:r>
    </w:p>
    <w:bookmarkEnd w:id="29"/>
    <w:bookmarkStart w:id="30" w:name="Xd8f50384830f59952f476153a9dd98e127e0430"/>
    <w:p>
      <w:pPr>
        <w:pStyle w:val="Heading3"/>
      </w:pPr>
      <w:r>
        <w:t xml:space="preserve">8. Telemedicine and Remote Monitoring Technologies</w:t>
      </w:r>
    </w:p>
    <w:p>
      <w:pPr>
        <w:pStyle w:val="FirstParagraph"/>
      </w:pPr>
      <w:r>
        <w:t xml:space="preserve">International Telecommunication Union (ITU). (2022).</w:t>
      </w:r>
      <w:r>
        <w:t xml:space="preserve"> </w:t>
      </w:r>
      <w:r>
        <w:rPr>
          <w:iCs/>
          <w:i/>
        </w:rPr>
        <w:t xml:space="preserve">Telemedicine Infrastructure in West Africa: A Case Study of Ghana</w:t>
      </w:r>
      <w:r>
        <w:t xml:space="preserve">. Geneva: ITU.</w:t>
      </w:r>
    </w:p>
    <w:p>
      <w:pPr>
        <w:pStyle w:val="BodyText"/>
      </w:pPr>
      <w:r>
        <w:t xml:space="preserve">As Accra becomes a digital hub in West Africa, this report examines the integration of telemedicine and remote patient monitoring. It discusses the role of the biomedical engineer in maintaining the hardware and software infrastructure that supports these services. The text notes that while connectivity is improving, the reliability of medical IoT (Internet of Things) devices requires specialized engineering oversight. This source is forward-looking, suggesting that the future of biomedical engineering in Accra will involve a strong intersection with information technology and network engineering.</w:t>
      </w:r>
    </w:p>
    <w:p>
      <w:pPr>
        <w:pStyle w:val="BodyText"/>
      </w:pPr>
      <w:r>
        <w:t xml:space="preserve">Document prepared for educational and professional reference purposes regarding Biomedical Engineering in Ghana Accra.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Ghana Accra</dc:title>
  <dc:creator/>
  <dc:language>en</dc:language>
  <cp:keywords/>
  <dcterms:created xsi:type="dcterms:W3CDTF">2026-08-08T01:34:27Z</dcterms:created>
  <dcterms:modified xsi:type="dcterms:W3CDTF">2026-08-08T01:34:27Z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