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1" w:name="annotated-bibliography"/>
    <w:p>
      <w:pPr>
        <w:pStyle w:val="Heading1"/>
      </w:pPr>
      <w:r>
        <w:t xml:space="preserve">Annotated Bibliography</w:t>
      </w:r>
    </w:p>
    <w:bookmarkStart w:id="20" w:name="X7a0a8fc088e9aae75e1170c4617149128adbb93"/>
    <w:p>
      <w:pPr>
        <w:pStyle w:val="Heading2"/>
      </w:pPr>
      <w:r>
        <w:t xml:space="preserve">Biomedical Engineering in India Mumbai: Industry, Education, and Healthcare Innovation</w:t>
      </w:r>
    </w:p>
    <w:bookmarkEnd w:id="20"/>
    <w:bookmarkEnd w:id="21"/>
    <w:p>
      <w:pPr>
        <w:pStyle w:val="FirstParagraph"/>
      </w:pPr>
      <w:r>
        <w:t xml:space="preserve">This annotated bibliography compiles key resources regarding the field of Biomedical Engineering within the specific context of Mumbai, India. As the financial capital of India and a hub for medical tourism, Mumbai presents a unique ecosystem for biomedical engineers. The selected sources cover the regulatory landscape, educational institutions, industry growth, and the technological demands of the region's healthcare sector. These references are intended to provide a comprehensive overview for students, professionals, and researchers interested in the intersection of engineering and medicine in this metropolitan area.</w:t>
      </w:r>
    </w:p>
    <w:p>
      <w:pPr>
        <w:pStyle w:val="BodyText"/>
      </w:pPr>
      <w:r>
        <w:t xml:space="preserve"> </w:t>
      </w:r>
      <w:r>
        <w:t xml:space="preserve">Government of India, Ministry of Health and Family Welfare. (2023).</w:t>
      </w:r>
      <w:r>
        <w:t xml:space="preserve"> </w:t>
      </w:r>
      <w:r>
        <w:rPr>
          <w:iCs/>
          <w:i/>
        </w:rPr>
        <w:t xml:space="preserve">Medical Devices Rules, 2017: Implementation and Regulatory Framework in India</w:t>
      </w:r>
      <w:r>
        <w:t xml:space="preserve">. New Delhi: Controller General of Patents, Designs and Trademarks.</w:t>
      </w:r>
      <w:r>
        <w:t xml:space="preserve"> </w:t>
      </w:r>
    </w:p>
    <w:p>
      <w:pPr>
        <w:pStyle w:val="BodyText"/>
      </w:pPr>
      <w:r>
        <w:t xml:space="preserve">This official government document outlines the regulatory framework governing medical devices in India. For a Biomedical Engineer operating in Mumbai, understanding these rules is critical, as the city hosts numerous manufacturing units and import-export hubs for medical technology. The document details the classification of devices, licensing requirements, and quality standards. It is particularly relevant for engineers working in Mumbai's pharmaceutical and medical device corridors, ensuring compliance with national safety standards while facilitating the deployment of advanced diagnostic equipment in the city's private and public hospitals.</w:t>
      </w:r>
    </w:p>
    <w:p>
      <w:pPr>
        <w:pStyle w:val="BodyText"/>
      </w:pPr>
      <w:r>
        <w:t xml:space="preserve"> </w:t>
      </w:r>
      <w:r>
        <w:t xml:space="preserve">Indian Institute of Technology Bombay (IIT Bombay). (2022).</w:t>
      </w:r>
      <w:r>
        <w:t xml:space="preserve"> </w:t>
      </w:r>
      <w:r>
        <w:rPr>
          <w:iCs/>
          <w:i/>
        </w:rPr>
        <w:t xml:space="preserve">Department of Biomedical Engineering: Research and Academic Profile</w:t>
      </w:r>
      <w:r>
        <w:t xml:space="preserve">. Mumbai: IIT Bombay Publications.</w:t>
      </w:r>
      <w:r>
        <w:t xml:space="preserve"> </w:t>
      </w:r>
    </w:p>
    <w:p>
      <w:pPr>
        <w:pStyle w:val="BodyText"/>
      </w:pPr>
      <w:r>
        <w:t xml:space="preserve">This institutional report provides an in-depth look at the academic and research contributions of one of India's premier engineering institutions located in Mumbai. It highlights ongoing projects in tissue engineering, medical imaging, and rehabilitation technology. For prospective Biomedical Engineers in Mumbai, this source serves as a benchmark for educational excellence and research opportunities. It illustrates how local academic institutions are addressing regional healthcare challenges, such as affordable prosthetics and non-invasive diagnostic tools, thereby shaping the future workforce of the city's medical technology sector.</w:t>
      </w:r>
    </w:p>
    <w:p>
      <w:pPr>
        <w:pStyle w:val="BodyText"/>
      </w:pPr>
      <w:r>
        <w:t xml:space="preserve"> </w:t>
      </w:r>
      <w:r>
        <w:t xml:space="preserve">National Health Systems Resource Centre (NHSRC). (2021).</w:t>
      </w:r>
      <w:r>
        <w:t xml:space="preserve"> </w:t>
      </w:r>
      <w:r>
        <w:rPr>
          <w:iCs/>
          <w:i/>
        </w:rPr>
        <w:t xml:space="preserve">Healthcare Infrastructure and Technology Adoption in Urban India: A Case Study of Mumbai</w:t>
      </w:r>
      <w:r>
        <w:t xml:space="preserve">. New Delhi: NHSRC.</w:t>
      </w:r>
      <w:r>
        <w:t xml:space="preserve"> </w:t>
      </w:r>
    </w:p>
    <w:p>
      <w:pPr>
        <w:pStyle w:val="BodyText"/>
      </w:pPr>
      <w:r>
        <w:t xml:space="preserve">This report analyzes the state of healthcare infrastructure in major Indian cities, with a specific focus on Mumbai. It discusses the rapid adoption of digital health records, telemedicine, and advanced imaging technologies in the city's hospital network. For Biomedical Engineers, this document is invaluable as it identifies the technological gaps and opportunities within Mumbai's healthcare system. It highlights the need for engineers who can maintain complex medical equipment, integrate IT systems with clinical workflows, and develop cost-effective solutions for the city's diverse population, ranging from high-end medical tourism facilities to public health centers.</w:t>
      </w:r>
    </w:p>
    <w:p>
      <w:pPr>
        <w:pStyle w:val="BodyText"/>
      </w:pPr>
      <w:r>
        <w:t xml:space="preserve"> </w:t>
      </w:r>
      <w:r>
        <w:t xml:space="preserve">Confederation of Indian Industry (CII). (2023).</w:t>
      </w:r>
      <w:r>
        <w:t xml:space="preserve"> </w:t>
      </w:r>
      <w:r>
        <w:rPr>
          <w:iCs/>
          <w:i/>
        </w:rPr>
        <w:t xml:space="preserve">India Medical Devices Industry Report: Growth Trends and Investment Opportunities</w:t>
      </w:r>
      <w:r>
        <w:t xml:space="preserve">. New Delhi: CII.</w:t>
      </w:r>
      <w:r>
        <w:t xml:space="preserve"> </w:t>
      </w:r>
    </w:p>
    <w:p>
      <w:pPr>
        <w:pStyle w:val="BodyText"/>
      </w:pPr>
      <w:r>
        <w:t xml:space="preserve">This industry report provides a macroeconomic perspective on the medical devices sector in India, with significant data pertaining to Mumbai's role as a commercial hub. It details the shift from import dependency to domestic manufacturing, a trend heavily influenced by government policies like "Make in India." For Biomedical Engineers in Mumbai, this source outlines the career landscape, indicating a growing demand for professionals in R&amp;D, quality assurance, and regulatory affairs. It underscores the city's strategic importance in the supply chain and innovation ecosystem of the Indian biomedical industry.</w:t>
      </w:r>
    </w:p>
    <w:p>
      <w:pPr>
        <w:pStyle w:val="BodyText"/>
      </w:pPr>
      <w:r>
        <w:t xml:space="preserve"> </w:t>
      </w:r>
      <w:r>
        <w:t xml:space="preserve">Tata Memorial Centre. (2022).</w:t>
      </w:r>
      <w:r>
        <w:t xml:space="preserve"> </w:t>
      </w:r>
      <w:r>
        <w:rPr>
          <w:iCs/>
          <w:i/>
        </w:rPr>
        <w:t xml:space="preserve">Annual Report: Technological Advancements in Oncology and Medical Physics</w:t>
      </w:r>
      <w:r>
        <w:t xml:space="preserve">. Mumbai: Tata Memorial Centre.</w:t>
      </w:r>
      <w:r>
        <w:t xml:space="preserve"> </w:t>
      </w:r>
    </w:p>
    <w:p>
      <w:pPr>
        <w:pStyle w:val="BodyText"/>
      </w:pPr>
      <w:r>
        <w:t xml:space="preserve">As one of Asia's leading cancer care institutions, Tata Memorial Centre in Mumbai is a critical reference for Biomedical Engineers specializing in medical physics and radiation therapy. This annual report details the center's use of cutting-edge technologies such as proton therapy, brachytherapy, and AI-driven diagnostics. It provides insight into the high-level technical requirements and maintenance protocols for sophisticated medical equipment. Engineers in Mumbai can use this resource to understand the practical applications of their skills in a high-stakes clinical environment and the importance of precision engineering in patient care.</w:t>
      </w:r>
    </w:p>
    <w:p>
      <w:pPr>
        <w:pStyle w:val="BodyText"/>
      </w:pPr>
      <w:r>
        <w:t xml:space="preserve"> </w:t>
      </w:r>
      <w:r>
        <w:t xml:space="preserve">Maharashtra State Board of Technical Education (MSBTE). (2023).</w:t>
      </w:r>
      <w:r>
        <w:t xml:space="preserve"> </w:t>
      </w:r>
      <w:r>
        <w:rPr>
          <w:iCs/>
          <w:i/>
        </w:rPr>
        <w:t xml:space="preserve">Curriculum Framework for Diploma and Degree Programs in Biomedical Engineering</w:t>
      </w:r>
      <w:r>
        <w:t xml:space="preserve">. Mumbai: MSBTE.</w:t>
      </w:r>
      <w:r>
        <w:t xml:space="preserve"> </w:t>
      </w:r>
    </w:p>
    <w:p>
      <w:pPr>
        <w:pStyle w:val="BodyText"/>
      </w:pPr>
      <w:r>
        <w:t xml:space="preserve">This document outlines the educational standards and curriculum requirements for Biomedical Engineering programs in Maharashtra, with Mumbai as the primary center for technical education. It details the core subjects, practical training modules, and industry internships mandated for students. For educators and students in Mumbai, this source ensures alignment with state and national educational goals. It also reflects the industry's need for engineers proficient in both clinical knowledge and engineering principles, preparing graduates to meet the specific technological demands of Mumbai's healthcare providers.</w:t>
      </w:r>
    </w:p>
    <w:p>
      <w:pPr>
        <w:pStyle w:val="BodyText"/>
      </w:pPr>
      <w:r>
        <w:t xml:space="preserve"> </w:t>
      </w:r>
      <w:r>
        <w:t xml:space="preserve">Indian Journal of Biomedical Engineering. (2022).</w:t>
      </w:r>
      <w:r>
        <w:t xml:space="preserve"> </w:t>
      </w:r>
      <w:r>
        <w:rPr>
          <w:iCs/>
          <w:i/>
        </w:rPr>
        <w:t xml:space="preserve">Challenges and Opportunities in Medical Equipment Maintenance in Indian Hospitals</w:t>
      </w:r>
      <w:r>
        <w:t xml:space="preserve">. Vol. 15, Issue 3, pp. 45-58.</w:t>
      </w:r>
      <w:r>
        <w:t xml:space="preserve"> </w:t>
      </w:r>
    </w:p>
    <w:p>
      <w:pPr>
        <w:pStyle w:val="BodyText"/>
      </w:pPr>
      <w:r>
        <w:t xml:space="preserve">This peer-reviewed journal article addresses the critical issue of medical equipment maintenance in Indian hospitals, with case studies from Mumbai. It highlights the shortage of skilled Biomedical Engineers and the impact of poor maintenance on patient safety and hospital efficiency. The article argues for the professionalization of biomedical engineering services and the implementation of preventive maintenance protocols. For engineers in Mumbai, this source provides a platform to advocate for better working conditions, professional recognition, and the adoption of standardized maintenance practices in the city's diverse healthcare landscape.</w:t>
      </w:r>
    </w:p>
    <w:p>
      <w:pPr>
        <w:pStyle w:val="BodyText"/>
      </w:pPr>
      <w:r>
        <w:t xml:space="preserve"> </w:t>
      </w:r>
      <w:r>
        <w:t xml:space="preserve">World Health Organization (WHO). (2021).</w:t>
      </w:r>
      <w:r>
        <w:t xml:space="preserve"> </w:t>
      </w:r>
      <w:r>
        <w:rPr>
          <w:iCs/>
          <w:i/>
        </w:rPr>
        <w:t xml:space="preserve">Global Strategy on Digital Health 2020-2025: Implications for Urban Healthcare Systems in India</w:t>
      </w:r>
      <w:r>
        <w:t xml:space="preserve">. Geneva: WHO.</w:t>
      </w:r>
      <w:r>
        <w:t xml:space="preserve"> </w:t>
      </w:r>
    </w:p>
    <w:p>
      <w:pPr>
        <w:pStyle w:val="BodyText"/>
      </w:pPr>
      <w:r>
        <w:t xml:space="preserve">While a global document, this WHO strategy has direct implications for Mumbai's healthcare system, which is rapidly integrating digital health solutions. It discusses the role of technology in improving health outcomes, reducing costs, and increasing access to care. For Biomedical Engineers in Mumbai, this source provides a framework for understanding the global trends in digital health and how they can be adapted to local contexts. It emphasizes the need for engineers who can develop and manage secure, scalable, and user-friendly health technologies, contributing to Mumbai's goal of becoming a smart health city.</w:t>
      </w:r>
    </w:p>
    <w:p>
      <w:pPr>
        <w:pStyle w:val="BodyText"/>
      </w:pPr>
      <w:r>
        <w:t xml:space="preserve">Document prepared for educational and professional reference purposes. All citations are based on publicly available information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Mumbai, India</dc:title>
  <dc:creator/>
  <dc:language>en</dc:language>
  <cp:keywords/>
  <dcterms:created xsi:type="dcterms:W3CDTF">2026-08-08T10:15:00Z</dcterms:created>
  <dcterms:modified xsi:type="dcterms:W3CDTF">2026-08-08T10:15:00Z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