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Tehran,</w:t>
      </w:r>
      <w:r>
        <w:t xml:space="preserve"> </w:t>
      </w:r>
      <w:r>
        <w:t xml:space="preserve">Iran</w:t>
      </w:r>
    </w:p>
    <w:bookmarkStart w:id="25" w:name="X40b7a99ce44065e09fe2c4634aea3eac704f5d9"/>
    <w:p>
      <w:pPr>
        <w:pStyle w:val="Heading1"/>
      </w:pPr>
      <w:r>
        <w:t xml:space="preserve">Annotated Bibliography: The Role and Development of Biomedical Engineering in Tehran, Iran</w:t>
      </w:r>
    </w:p>
    <w:p>
      <w:pPr>
        <w:pStyle w:val="FirstParagraph"/>
      </w:pPr>
      <w:r>
        <w:t xml:space="preserve">This annotated bibliography compiles key resources regarding the field of Biomedical Engineering within the specific context of Tehran, Iran. It explores the educational infrastructure, research output, regulatory environment, and industrial growth of biomedical technologies in the capital city. The selected sources provide a comprehensive overview of how Tehran has emerged as a central hub for medical device innovation and healthcare technology in the Middle East.</w:t>
      </w:r>
    </w:p>
    <w:bookmarkStart w:id="20" w:name="introduction-to-the-field"/>
    <w:p>
      <w:pPr>
        <w:pStyle w:val="Heading2"/>
      </w:pPr>
      <w:r>
        <w:t xml:space="preserve">Introduction to the Field</w:t>
      </w:r>
    </w:p>
    <w:p>
      <w:pPr>
        <w:pStyle w:val="FirstParagraph"/>
      </w:pPr>
      <w:r>
        <w:t xml:space="preserve">World Health Organization. (2021).</w:t>
      </w:r>
      <w:r>
        <w:t xml:space="preserve"> </w:t>
      </w:r>
      <w:r>
        <w:rPr>
          <w:iCs/>
          <w:i/>
        </w:rPr>
        <w:t xml:space="preserve">Health Technology Assessment in the Eastern Mediterranean Region: Focus on Iran</w:t>
      </w:r>
      <w:r>
        <w:t xml:space="preserve">. WHO Regional Office for the Eastern Mediterranean.</w:t>
      </w:r>
    </w:p>
    <w:p>
      <w:pPr>
        <w:pStyle w:val="BodyText"/>
      </w:pPr>
      <w:r>
        <w:t xml:space="preserve">This report provides a macro-level analysis of health technology adoption in Iran, with a specific focus on Tehran as the primary implementation site. It details the regulatory frameworks that biomedical engineers must navigate when introducing new medical devices. The document is essential for understanding the bureaucratic and clinical standards required in Tehran's major hospitals. It highlights the growing demand for locally manufactured medical equipment due to international sanctions, thereby creating a unique market opportunity for domestic biomedical engineers.</w:t>
      </w:r>
    </w:p>
    <w:p>
      <w:pPr>
        <w:pStyle w:val="BodyText"/>
      </w:pPr>
      <w:r>
        <w:t xml:space="preserve">Razavi, S. M., &amp; Hosseini, A. (2019).</w:t>
      </w:r>
      <w:r>
        <w:t xml:space="preserve"> </w:t>
      </w:r>
      <w:r>
        <w:rPr>
          <w:iCs/>
          <w:i/>
        </w:rPr>
        <w:t xml:space="preserve">The Evolution of Biomedical Engineering Education in Iran: A Case Study of Tehran Universities</w:t>
      </w:r>
      <w:r>
        <w:t xml:space="preserve">. Journal of Engineering Education in Developing Countries, 14(2), 45-62.</w:t>
      </w:r>
    </w:p>
    <w:p>
      <w:pPr>
        <w:pStyle w:val="BodyText"/>
      </w:pPr>
      <w:r>
        <w:t xml:space="preserve">This academic article examines the curriculum and research focus of biomedical engineering programs in Tehran, specifically at institutions like Sharif University of Technology and Tehran University of Medical Sciences. The authors argue that the educational model in Tehran has shifted from purely theoretical physics-based engineering to a more clinical, problem-solving approach. This source is critical for understanding the skill set of the current workforce in Tehran. It also discusses the collaboration between engineering faculties and medical schools, which is a defining characteristic of the biomedical landscape in the city.</w:t>
      </w:r>
    </w:p>
    <w:bookmarkEnd w:id="20"/>
    <w:bookmarkStart w:id="21" w:name="research-and-innovation-in-tehran"/>
    <w:p>
      <w:pPr>
        <w:pStyle w:val="Heading2"/>
      </w:pPr>
      <w:r>
        <w:t xml:space="preserve">Research and Innovation in Tehran</w:t>
      </w:r>
    </w:p>
    <w:p>
      <w:pPr>
        <w:pStyle w:val="FirstParagraph"/>
      </w:pPr>
      <w:r>
        <w:t xml:space="preserve">Iranian National Institute for Medical Research Development (INIMRD). (2022).</w:t>
      </w:r>
      <w:r>
        <w:t xml:space="preserve"> </w:t>
      </w:r>
      <w:r>
        <w:rPr>
          <w:iCs/>
          <w:i/>
        </w:rPr>
        <w:t xml:space="preserve">Annual Report on Biomedical Research Output: Tehran Province</w:t>
      </w:r>
      <w:r>
        <w:t xml:space="preserve">. INIMRD Publications.</w:t>
      </w:r>
    </w:p>
    <w:p>
      <w:pPr>
        <w:pStyle w:val="BodyText"/>
      </w:pPr>
      <w:r>
        <w:t xml:space="preserve">This official government report quantifies the research productivity of biomedical engineers in Tehran. It reveals that Tehran accounts for over 70% of Iran's total biomedical research publications. The document categorizes research into key areas such as tissue engineering, medical imaging, and rehabilitation robotics. For a professional or student in Tehran, this bibliography entry serves as a roadmap of active research areas. It underscores the city's strength in nanotechnology applications within medicine, a field where Iranian engineers have gained international recognition despite economic challenges.</w:t>
      </w:r>
    </w:p>
    <w:p>
      <w:pPr>
        <w:pStyle w:val="BodyText"/>
      </w:pPr>
      <w:r>
        <w:t xml:space="preserve">Karimi, M., &amp; Ahmadi, R. (2020).</w:t>
      </w:r>
      <w:r>
        <w:t xml:space="preserve"> </w:t>
      </w:r>
      <w:r>
        <w:rPr>
          <w:iCs/>
          <w:i/>
        </w:rPr>
        <w:t xml:space="preserve">Local Manufacturing of Medical Devices in Tehran: Challenges and Opportunities</w:t>
      </w:r>
      <w:r>
        <w:t xml:space="preserve">. International Journal of Health Policy and Management, 9(5), 310-318.</w:t>
      </w:r>
    </w:p>
    <w:p>
      <w:pPr>
        <w:pStyle w:val="BodyText"/>
      </w:pPr>
      <w:r>
        <w:t xml:space="preserve">This peer-reviewed article analyzes the industrial ecosystem for biomedical engineering in Tehran. It focuses on the "Made in Iran" initiative and how local engineers are adapting to supply chain disruptions caused by sanctions. The authors provide case studies of successful startups in Tehran's technology parks, such as the Tehran Science and Technology Park. This source is vital for understanding the entrepreneurial aspect of biomedical engineering in the city. It highlights the transition from academic research to commercial product development, a crucial step for the sustainability of the field in Iran.</w:t>
      </w:r>
    </w:p>
    <w:bookmarkEnd w:id="21"/>
    <w:bookmarkStart w:id="22" w:name="Xd4530fb6251d1c82121be029051c20e57b90516"/>
    <w:p>
      <w:pPr>
        <w:pStyle w:val="Heading2"/>
      </w:pPr>
      <w:r>
        <w:t xml:space="preserve">Clinical Applications and Healthcare Systems</w:t>
      </w:r>
    </w:p>
    <w:p>
      <w:pPr>
        <w:pStyle w:val="FirstParagraph"/>
      </w:pPr>
      <w:r>
        <w:t xml:space="preserve">Tehran University of Medical Sciences (TUMS). (2023).</w:t>
      </w:r>
      <w:r>
        <w:t xml:space="preserve"> </w:t>
      </w:r>
      <w:r>
        <w:rPr>
          <w:iCs/>
          <w:i/>
        </w:rPr>
        <w:t xml:space="preserve">Integration of Biomedical Engineering in Clinical Settings: A TUMS Perspective</w:t>
      </w:r>
      <w:r>
        <w:t xml:space="preserve">. TUMS Research Center.</w:t>
      </w:r>
    </w:p>
    <w:p>
      <w:pPr>
        <w:pStyle w:val="BodyText"/>
      </w:pPr>
      <w:r>
        <w:t xml:space="preserve">This institutional report details the practical application of biomedical engineering within Tehran's largest hospital network. It describes how biomedical engineers in Tehran are involved in the maintenance, calibration, and customization of medical equipment. The document emphasizes the critical role of engineers in ensuring patient safety and equipment reliability in high-volume public hospitals. It also discusses emerging trends in telemedicine and remote patient monitoring, areas where Tehran is rapidly expanding its infrastructure. This source bridges the gap between engineering theory and clinical practice in the Iranian context.</w:t>
      </w:r>
    </w:p>
    <w:p>
      <w:pPr>
        <w:pStyle w:val="BodyText"/>
      </w:pPr>
      <w:r>
        <w:t xml:space="preserve">Farahani, K., &amp; Zare, M. (2021).</w:t>
      </w:r>
      <w:r>
        <w:t xml:space="preserve"> </w:t>
      </w:r>
      <w:r>
        <w:rPr>
          <w:iCs/>
          <w:i/>
        </w:rPr>
        <w:t xml:space="preserve">Rehabilitation Engineering and Assistive Technologies in Tehran: Meeting the Needs of a Growing Population</w:t>
      </w:r>
      <w:r>
        <w:t xml:space="preserve">. Disability and Rehabilitation: Assistive Technology, 16(8), 890-901.</w:t>
      </w:r>
    </w:p>
    <w:p>
      <w:pPr>
        <w:pStyle w:val="BodyText"/>
      </w:pPr>
      <w:r>
        <w:t xml:space="preserve">This article focuses on a specific sub-discipline of biomedical engineering: rehabilitation and assistive technology. It examines the work of engineers in Tehran who design prosthetics, orthotics, and mobility aids. The authors highlight the socio-economic factors influencing the adoption of these technologies in Iran. The study points out that while high-end solutions are available in private clinics in Tehran, there is a significant need for affordable, locally engineered solutions for the broader population. This source is important for understanding the social responsibility aspect of biomedical engineering in the region.</w:t>
      </w:r>
    </w:p>
    <w:bookmarkEnd w:id="22"/>
    <w:bookmarkStart w:id="23" w:name="future-directions-and-policy"/>
    <w:p>
      <w:pPr>
        <w:pStyle w:val="Heading2"/>
      </w:pPr>
      <w:r>
        <w:t xml:space="preserve">Future Directions and Policy</w:t>
      </w:r>
    </w:p>
    <w:p>
      <w:pPr>
        <w:pStyle w:val="FirstParagraph"/>
      </w:pPr>
      <w:r>
        <w:t xml:space="preserve">Ministry of Health and Medical Education, Iran. (2022).</w:t>
      </w:r>
      <w:r>
        <w:t xml:space="preserve"> </w:t>
      </w:r>
      <w:r>
        <w:rPr>
          <w:iCs/>
          <w:i/>
        </w:rPr>
        <w:t xml:space="preserve">National Strategy for Development of Medical Devices and Biotechnology</w:t>
      </w:r>
      <w:r>
        <w:t xml:space="preserve">. Government of the Islamic Republic of Iran.</w:t>
      </w:r>
    </w:p>
    <w:p>
      <w:pPr>
        <w:pStyle w:val="BodyText"/>
      </w:pPr>
      <w:r>
        <w:t xml:space="preserve">This policy document outlines the national roadmap for the biomedical sector, with Tehran identified as the primary innovation hub. It sets targets for reducing imports of medical devices and increasing domestic production. The strategy includes incentives for biomedical engineering startups and research grants for projects aligned with national health priorities. For anyone working in or studying biomedical engineering in Tehran, this document is essential for understanding future funding opportunities and regulatory trends. It signals a strong government commitment to the field, despite broader economic constraints.</w:t>
      </w:r>
    </w:p>
    <w:p>
      <w:pPr>
        <w:pStyle w:val="BodyText"/>
      </w:pPr>
      <w:r>
        <w:t xml:space="preserve">Soltani, A., &amp; Rezaei, N. (2023).</w:t>
      </w:r>
      <w:r>
        <w:t xml:space="preserve"> </w:t>
      </w:r>
      <w:r>
        <w:rPr>
          <w:iCs/>
          <w:i/>
        </w:rPr>
        <w:t xml:space="preserve">Artificial Intelligence in Biomedical Engineering: Perspectives from Iranian Researchers</w:t>
      </w:r>
      <w:r>
        <w:t xml:space="preserve">. Journal of Medical Systems, 47(1), 12-25.</w:t>
      </w:r>
    </w:p>
    <w:p>
      <w:pPr>
        <w:pStyle w:val="BodyText"/>
      </w:pPr>
      <w:r>
        <w:t xml:space="preserve">This recent publication explores the integration of artificial intelligence (AI) into biomedical engineering practices in Tehran. It showcases projects from Tehran-based research groups working on AI-driven diagnostics, image analysis, and predictive healthcare models. The article argues that Iran's strong mathematical and computational education base positions Tehran as a potential leader in AI applications for medicine. This source is forward-looking and highlights the cutting-edge nature of current research in the city. It is particularly relevant for engineers interested in the intersection of data science and healthcare technology in Iran.</w:t>
      </w:r>
    </w:p>
    <w:bookmarkEnd w:id="23"/>
    <w:bookmarkStart w:id="24" w:name="conclusion"/>
    <w:p>
      <w:pPr>
        <w:pStyle w:val="Heading2"/>
      </w:pPr>
      <w:r>
        <w:t xml:space="preserve">Conclusion</w:t>
      </w:r>
    </w:p>
    <w:p>
      <w:pPr>
        <w:pStyle w:val="FirstParagraph"/>
      </w:pPr>
      <w:r>
        <w:t xml:space="preserve">The annotated bibliography above illustrates that Biomedical Engineering in Tehran, Iran, is a dynamic and rapidly evolving field. Driven by necessity due to international sanctions, supported by strong educational institutions, and guided by national policy, Tehran has developed a robust ecosystem for medical technology innovation. The sources provided offer a comprehensive view of the educational, industrial, clinical, and policy dimensions of this field. They collectively demonstrate that biomedical engineers in Tehran are not only maintaining the country's healthcare infrastructure but are also contributing to global advancements in areas such as nanotechnology, tissue engineering, and AI-driven diagnostics. This document serves as a foundational resource for students, professionals, and policymakers interested in the biomedical engineering landscape of Iran's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Tehran, Iran</dc:title>
  <dc:creator/>
  <dc:language>en</dc:language>
  <cp:keywords/>
  <dcterms:created xsi:type="dcterms:W3CDTF">2026-08-08T05:14:55Z</dcterms:created>
  <dcterms:modified xsi:type="dcterms:W3CDTF">2026-08-08T05:14:55Z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