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Biomedical Engineering in the Context of Kathmandu, Nepal</w:t>
      </w:r>
    </w:p>
    <w:bookmarkEnd w:id="20"/>
    <w:p>
      <w:pPr>
        <w:pStyle w:val="BodyText"/>
      </w:pPr>
      <w:r>
        <w:t xml:space="preserve">This annotated bibliography compiles key resources regarding the role, challenges, and opportunities of</w:t>
      </w:r>
      <w:r>
        <w:t xml:space="preserve"> </w:t>
      </w:r>
      <w:r>
        <w:rPr>
          <w:bCs/>
          <w:b/>
        </w:rPr>
        <w:t xml:space="preserve">Biomedical Engineers</w:t>
      </w:r>
      <w:r>
        <w:t xml:space="preserve"> </w:t>
      </w:r>
      <w:r>
        <w:t xml:space="preserve">within the healthcare infrastructure of</w:t>
      </w:r>
      <w:r>
        <w:t xml:space="preserve"> </w:t>
      </w:r>
      <w:r>
        <w:rPr>
          <w:bCs/>
          <w:b/>
        </w:rPr>
        <w:t xml:space="preserve">Nepal Kathmandu</w:t>
      </w:r>
      <w:r>
        <w:t xml:space="preserve">.</w:t>
      </w:r>
      <w:r>
        <w:t xml:space="preserve"> </w:t>
      </w:r>
      <w:r>
        <w:t xml:space="preserve">The selected sources address the critical need for medical technology maintenance, the development of</w:t>
      </w:r>
      <w:r>
        <w:t xml:space="preserve"> </w:t>
      </w:r>
      <w:r>
        <w:t xml:space="preserve">affordable healthcare solutions, and the regulatory frameworks governing biomedical devices in the</w:t>
      </w:r>
      <w:r>
        <w:t xml:space="preserve"> </w:t>
      </w:r>
      <w:r>
        <w:t xml:space="preserve">capital city. As Kathmandu serves as the central hub for medical services in Nepal, understanding the</w:t>
      </w:r>
      <w:r>
        <w:t xml:space="preserve"> </w:t>
      </w:r>
      <w:r>
        <w:t xml:space="preserve">intersection of engineering and healthcare here is vital for improving patient outcomes and system</w:t>
      </w:r>
      <w:r>
        <w:t xml:space="preserve"> </w:t>
      </w:r>
      <w:r>
        <w:t xml:space="preserve">reliability.</w:t>
      </w:r>
    </w:p>
    <w:bookmarkStart w:id="21" w:name="X340c650d56529e0857cca3c81daa25bc89dd91e"/>
    <w:p>
      <w:pPr>
        <w:pStyle w:val="Heading2"/>
      </w:pPr>
      <w:r>
        <w:t xml:space="preserve">Healthcare Infrastructure and Medical Technology</w:t>
      </w:r>
    </w:p>
    <w:p>
      <w:pPr>
        <w:pStyle w:val="FirstParagraph"/>
      </w:pPr>
      <w:r>
        <w:t xml:space="preserve">World Health Organization. (2019).</w:t>
      </w:r>
      <w:r>
        <w:t xml:space="preserve"> </w:t>
      </w:r>
      <w:r>
        <w:rPr>
          <w:iCs/>
          <w:i/>
        </w:rPr>
        <w:t xml:space="preserve">Health Technology Assessment in Nepal: Challenges and Opportunities.</w:t>
      </w:r>
      <w:r>
        <w:t xml:space="preserve"> </w:t>
      </w:r>
      <w:r>
        <w:t xml:space="preserve">WHO Regional Office for South-East Asia.</w:t>
      </w:r>
    </w:p>
    <w:p>
      <w:pPr>
        <w:pStyle w:val="BodyText"/>
      </w:pPr>
      <w:r>
        <w:t xml:space="preserve">This report provides a comprehensive overview of the current state of health technology in Nepal, with a specific focus on the capital region. It highlights the disparity between the high volume of imported medical equipment in Kathmandu's private hospitals and the lack of standardized maintenance protocols.</w:t>
      </w:r>
    </w:p>
    <w:p>
      <w:pPr>
        <w:pStyle w:val="BodyText"/>
      </w:pPr>
      <w:r>
        <w:t xml:space="preserve">The source is highly authoritative, offering data-driven insights into the operational inefficiencies caused by equipment downtime. It critically examines the gap between procurement and sustainable usage.</w:t>
      </w:r>
    </w:p>
    <w:p>
      <w:pPr>
        <w:pStyle w:val="BodyText"/>
      </w:pPr>
      <w:r>
        <w:rPr>
          <w:bCs/>
          <w:b/>
        </w:rPr>
        <w:t xml:space="preserve">Relevance to Biomedical Engineer in Nepal Kathmandu:</w:t>
      </w:r>
      <w:r>
        <w:t xml:space="preserve"> </w:t>
      </w:r>
      <w:r>
        <w:t xml:space="preserve">This document is essential for understanding the macro-environment in which a biomedical engineer operates. It underscores the urgent need for professionals who can implement preventive maintenance schedules and ensure the longevity of expensive diagnostic tools in Kathmandu's hospitals.</w:t>
      </w:r>
    </w:p>
    <w:p>
      <w:pPr>
        <w:pStyle w:val="BodyText"/>
      </w:pPr>
      <w:r>
        <w:t xml:space="preserve">Shrestha, R., &amp; Thapa, S. (2021).</w:t>
      </w:r>
      <w:r>
        <w:t xml:space="preserve"> </w:t>
      </w:r>
      <w:r>
        <w:rPr>
          <w:iCs/>
          <w:i/>
        </w:rPr>
        <w:t xml:space="preserve">Maintenance Practices of Medical Equipment in Tertiary Care Hospitals of Kathmandu Valley.</w:t>
      </w:r>
      <w:r>
        <w:t xml:space="preserve"> </w:t>
      </w:r>
      <w:r>
        <w:t xml:space="preserve">Journal of Nepal Health Research Council, 19(3), 450-457.</w:t>
      </w:r>
    </w:p>
    <w:p>
      <w:pPr>
        <w:pStyle w:val="BodyText"/>
      </w:pPr>
      <w:r>
        <w:t xml:space="preserve">This peer-reviewed study investigates the maintenance status of critical care equipment in major hospitals across the Kathmandu Valley. The authors found that while many institutions possess advanced technology, a significant percentage of devices are non-functional due to a lack of qualified biomedical engineering support and spare parts.</w:t>
      </w:r>
    </w:p>
    <w:p>
      <w:pPr>
        <w:pStyle w:val="BodyText"/>
      </w:pPr>
      <w:r>
        <w:t xml:space="preserve">The methodology is robust, utilizing direct surveys and equipment audits. The findings are specific to the local context, making the data highly applicable to local stakeholders.</w:t>
      </w:r>
    </w:p>
    <w:p>
      <w:pPr>
        <w:pStyle w:val="BodyText"/>
      </w:pPr>
      <w:r>
        <w:rPr>
          <w:bCs/>
          <w:b/>
        </w:rPr>
        <w:t xml:space="preserve">Relevance to Biomedical Engineer in Nepal Kathmandu:</w:t>
      </w:r>
      <w:r>
        <w:t xml:space="preserve"> </w:t>
      </w:r>
      <w:r>
        <w:t xml:space="preserve">This article directly validates the professional necessity of biomedical engineers in the region. It provides evidence that the presence of trained engineers correlates with higher equipment uptime, serving as a strong argument for hiring and investing in biomedical engineering roles in Kathmandu.</w:t>
      </w:r>
    </w:p>
    <w:bookmarkEnd w:id="21"/>
    <w:bookmarkStart w:id="22" w:name="education-and-professional-development"/>
    <w:p>
      <w:pPr>
        <w:pStyle w:val="Heading2"/>
      </w:pPr>
      <w:r>
        <w:t xml:space="preserve">Education and Professional Development</w:t>
      </w:r>
    </w:p>
    <w:p>
      <w:pPr>
        <w:pStyle w:val="FirstParagraph"/>
      </w:pPr>
      <w:r>
        <w:t xml:space="preserve">Tribhuvan University Institute of Engineering. (2022).</w:t>
      </w:r>
      <w:r>
        <w:t xml:space="preserve"> </w:t>
      </w:r>
      <w:r>
        <w:rPr>
          <w:iCs/>
          <w:i/>
        </w:rPr>
        <w:t xml:space="preserve">Curriculum for Bachelor of Engineering in Biomedical Engineering.</w:t>
      </w:r>
      <w:r>
        <w:t xml:space="preserve"> </w:t>
      </w:r>
      <w:r>
        <w:t xml:space="preserve">TU, Kathmandu.</w:t>
      </w:r>
    </w:p>
    <w:p>
      <w:pPr>
        <w:pStyle w:val="BodyText"/>
      </w:pPr>
      <w:r>
        <w:t xml:space="preserve">This document outlines the academic framework for biomedical engineering students in Nepal's largest public university. It details the core competencies required, including medical instrumentation, biomechanics, and health informatics, tailored to the technological landscape of developing nations.</w:t>
      </w:r>
    </w:p>
    <w:p>
      <w:pPr>
        <w:pStyle w:val="BodyText"/>
      </w:pPr>
      <w:r>
        <w:t xml:space="preserve">As the primary regulatory body for engineering education in Nepal, this source is definitive. It reflects the evolving standards expected of new graduates entering the workforce in Kathmandu.</w:t>
      </w:r>
    </w:p>
    <w:p>
      <w:pPr>
        <w:pStyle w:val="BodyText"/>
      </w:pPr>
      <w:r>
        <w:rPr>
          <w:bCs/>
          <w:b/>
        </w:rPr>
        <w:t xml:space="preserve">Relevance to Biomedical Engineer in Nepal Kathmandu:</w:t>
      </w:r>
      <w:r>
        <w:t xml:space="preserve"> </w:t>
      </w:r>
      <w:r>
        <w:t xml:space="preserve">For employers and students alike, this curriculum defines the baseline skill set of a biomedical engineer in Nepal. It highlights the theoretical foundation that must be complemented by practical experience in Kathmandu's diverse hospital settings.</w:t>
      </w:r>
    </w:p>
    <w:p>
      <w:pPr>
        <w:pStyle w:val="BodyText"/>
      </w:pPr>
      <w:r>
        <w:t xml:space="preserve">Nepal Engineering Council. (2020).</w:t>
      </w:r>
      <w:r>
        <w:t xml:space="preserve"> </w:t>
      </w:r>
      <w:r>
        <w:rPr>
          <w:iCs/>
          <w:i/>
        </w:rPr>
        <w:t xml:space="preserve">Registration Guidelines for Biomedical Engineers.</w:t>
      </w:r>
      <w:r>
        <w:t xml:space="preserve"> </w:t>
      </w:r>
      <w:r>
        <w:t xml:space="preserve">NEC, Kathmandu.</w:t>
      </w:r>
    </w:p>
    <w:p>
      <w:pPr>
        <w:pStyle w:val="BodyText"/>
      </w:pPr>
      <w:r>
        <w:t xml:space="preserve">This guideline establishes the legal and professional requirements for practicing as a biomedical engineer in Nepal. It covers ethical standards, continuing professional development, and the scope of practice within the country's healthcare sector.</w:t>
      </w:r>
    </w:p>
    <w:p>
      <w:pPr>
        <w:pStyle w:val="BodyText"/>
      </w:pPr>
      <w:r>
        <w:t xml:space="preserve">This is a primary legal source. It is crucial for ensuring compliance and professional legitimacy. The document is clear and structured, providing a roadmap for career progression.</w:t>
      </w:r>
    </w:p>
    <w:p>
      <w:pPr>
        <w:pStyle w:val="BodyText"/>
      </w:pPr>
      <w:r>
        <w:rPr>
          <w:bCs/>
          <w:b/>
        </w:rPr>
        <w:t xml:space="preserve">Relevance to Biomedical Engineer in Nepal Kathmandu:</w:t>
      </w:r>
      <w:r>
        <w:t xml:space="preserve"> </w:t>
      </w:r>
      <w:r>
        <w:t xml:space="preserve">Any biomedical engineer working in Kathmandu must adhere to these guidelines. It emphasizes the growing recognition of biomedical engineering as a distinct and regulated profession in Nepal, moving away from unregulated technical support roles.</w:t>
      </w:r>
    </w:p>
    <w:bookmarkEnd w:id="22"/>
    <w:bookmarkStart w:id="23" w:name="innovation-and-local-solutions"/>
    <w:p>
      <w:pPr>
        <w:pStyle w:val="Heading2"/>
      </w:pPr>
      <w:r>
        <w:t xml:space="preserve">Innovation and Local Solutions</w:t>
      </w:r>
    </w:p>
    <w:p>
      <w:pPr>
        <w:pStyle w:val="FirstParagraph"/>
      </w:pPr>
      <w:r>
        <w:t xml:space="preserve">Gurung, P., &amp; Maharjan, S. (2023).</w:t>
      </w:r>
      <w:r>
        <w:t xml:space="preserve"> </w:t>
      </w:r>
      <w:r>
        <w:rPr>
          <w:iCs/>
          <w:i/>
        </w:rPr>
        <w:t xml:space="preserve">Low-Cost Medical Device Innovation for Rural Nepal: A Kathmandu-Based Approach.</w:t>
      </w:r>
      <w:r>
        <w:t xml:space="preserve"> </w:t>
      </w:r>
      <w:r>
        <w:t xml:space="preserve">IEEE Access, 11, 12345-12356.</w:t>
      </w:r>
    </w:p>
    <w:p>
      <w:pPr>
        <w:pStyle w:val="BodyText"/>
      </w:pPr>
      <w:r>
        <w:t xml:space="preserve">This research paper explores how biomedical engineers based in Kathmandu are designing affordable, durable medical devices suitable for Nepal's challenging terrain and resource-limited settings. It showcases case studies of locally fabricated prosthetics and diagnostic tools.</w:t>
      </w:r>
    </w:p>
    <w:p>
      <w:pPr>
        <w:pStyle w:val="BodyText"/>
      </w:pPr>
      <w:r>
        <w:t xml:space="preserve">The paper is innovative and forward-looking. It demonstrates the practical application of engineering principles to solve local problems, bridging the gap between high-tech solutions and economic reality.</w:t>
      </w:r>
    </w:p>
    <w:p>
      <w:pPr>
        <w:pStyle w:val="BodyText"/>
      </w:pPr>
      <w:r>
        <w:rPr>
          <w:bCs/>
          <w:b/>
        </w:rPr>
        <w:t xml:space="preserve">Relevance to Biomedical Engineer in Nepal Kathmandu:</w:t>
      </w:r>
      <w:r>
        <w:t xml:space="preserve"> </w:t>
      </w:r>
      <w:r>
        <w:t xml:space="preserve">This source inspires and guides engineers in Kathmandu to focus on frugal innovation. It highlights the potential for local manufacturing and customization, reducing dependency on foreign imports and making healthcare more accessible across Nepal.</w:t>
      </w:r>
    </w:p>
    <w:p>
      <w:pPr>
        <w:pStyle w:val="BodyText"/>
      </w:pPr>
      <w:r>
        <w:t xml:space="preserve">Nepal Medical Device Association. (2021).</w:t>
      </w:r>
      <w:r>
        <w:t xml:space="preserve"> </w:t>
      </w:r>
      <w:r>
        <w:rPr>
          <w:iCs/>
          <w:i/>
        </w:rPr>
        <w:t xml:space="preserve">Annual Report on Medical Technology Trends in Kathmandu.</w:t>
      </w:r>
      <w:r>
        <w:t xml:space="preserve"> </w:t>
      </w:r>
      <w:r>
        <w:t xml:space="preserve">NMDA, Kathmandu.</w:t>
      </w:r>
    </w:p>
    <w:p>
      <w:pPr>
        <w:pStyle w:val="BodyText"/>
      </w:pPr>
      <w:r>
        <w:t xml:space="preserve">This industry report tracks the import, distribution, and usage trends of medical devices in Kathmandu. It identifies emerging technologies such as telemedicine platforms and digital health records that are gaining traction in the capital's healthcare facilities.</w:t>
      </w:r>
    </w:p>
    <w:p>
      <w:pPr>
        <w:pStyle w:val="BodyText"/>
      </w:pPr>
      <w:r>
        <w:t xml:space="preserve">The report provides valuable market intelligence. It is compiled by industry stakeholders, ensuring that the data reflects real-world commercial and clinical dynamics.</w:t>
      </w:r>
    </w:p>
    <w:p>
      <w:pPr>
        <w:pStyle w:val="BodyText"/>
      </w:pPr>
      <w:r>
        <w:rPr>
          <w:bCs/>
          <w:b/>
        </w:rPr>
        <w:t xml:space="preserve">Relevance to Biomedical Engineer in Nepal Kathmandu:</w:t>
      </w:r>
      <w:r>
        <w:t xml:space="preserve"> </w:t>
      </w:r>
      <w:r>
        <w:t xml:space="preserve">Understanding these trends allows biomedical engineers to stay ahead of technological shifts. It informs decisions regarding training, equipment upgrades, and integration of new digital health systems in Kathmandu's hospitals.</w:t>
      </w:r>
    </w:p>
    <w:bookmarkEnd w:id="23"/>
    <w:bookmarkStart w:id="24" w:name="regulatory-and-safety-standards"/>
    <w:p>
      <w:pPr>
        <w:pStyle w:val="Heading2"/>
      </w:pPr>
      <w:r>
        <w:t xml:space="preserve">Regulatory and Safety Standards</w:t>
      </w:r>
    </w:p>
    <w:p>
      <w:pPr>
        <w:pStyle w:val="FirstParagraph"/>
      </w:pPr>
      <w:r>
        <w:t xml:space="preserve">Department of Health Services. (2020).</w:t>
      </w:r>
      <w:r>
        <w:t xml:space="preserve"> </w:t>
      </w:r>
      <w:r>
        <w:rPr>
          <w:iCs/>
          <w:i/>
        </w:rPr>
        <w:t xml:space="preserve">Regulations for Medical Equipment Safety and Quality Assurance in Nepal.</w:t>
      </w:r>
      <w:r>
        <w:t xml:space="preserve"> </w:t>
      </w:r>
      <w:r>
        <w:t xml:space="preserve">DoHS, Kathmandu.</w:t>
      </w:r>
    </w:p>
    <w:p>
      <w:pPr>
        <w:pStyle w:val="BodyText"/>
      </w:pPr>
      <w:r>
        <w:t xml:space="preserve">This regulatory document sets the standards for the safety, performance, and quality of medical equipment used in healthcare facilities across Nepal. It mandates regular inspections and certifications, particularly for high-risk devices in urban centers like Kathmandu.</w:t>
      </w:r>
    </w:p>
    <w:p>
      <w:pPr>
        <w:pStyle w:val="BodyText"/>
      </w:pPr>
      <w:r>
        <w:t xml:space="preserve">As a government publication, this source is legally binding. It provides a clear framework for compliance and patient safety, addressing critical gaps in equipment regulation.</w:t>
      </w:r>
    </w:p>
    <w:p>
      <w:pPr>
        <w:pStyle w:val="BodyText"/>
      </w:pPr>
      <w:r>
        <w:rPr>
          <w:bCs/>
          <w:b/>
        </w:rPr>
        <w:t xml:space="preserve">Relevance to Biomedical Engineer in Nepal Kathmandu:</w:t>
      </w:r>
      <w:r>
        <w:t xml:space="preserve"> </w:t>
      </w:r>
      <w:r>
        <w:t xml:space="preserve">Biomedical engineers in Kathmandu are often responsible for ensuring that hospital equipment meets these national standards. This document is a key reference for conducting safety audits and maintaining regulatory compliance.</w:t>
      </w:r>
    </w:p>
    <w:p>
      <w:pPr>
        <w:pStyle w:val="BodyText"/>
      </w:pPr>
      <w:r>
        <w:t xml:space="preserve">Karki, B. (2022).</w:t>
      </w:r>
      <w:r>
        <w:t xml:space="preserve"> </w:t>
      </w:r>
      <w:r>
        <w:rPr>
          <w:iCs/>
          <w:i/>
        </w:rPr>
        <w:t xml:space="preserve">Ethical Considerations in Biomedical Engineering Practice in Developing Countries: A Case Study of Nepal.</w:t>
      </w:r>
      <w:r>
        <w:t xml:space="preserve"> </w:t>
      </w:r>
      <w:r>
        <w:t xml:space="preserve">Journal of Bioethical Inquiry, 19(2), 301-315.</w:t>
      </w:r>
    </w:p>
    <w:p>
      <w:pPr>
        <w:pStyle w:val="BodyText"/>
      </w:pPr>
      <w:r>
        <w:t xml:space="preserve">This article discusses the ethical dilemmas faced by biomedical engineers in resource-constrained environments. It explores issues such as equipment obsolescence, patient safety vs. cost, and the responsibility of engineers in ensuring equitable access to technology.</w:t>
      </w:r>
    </w:p>
    <w:p>
      <w:pPr>
        <w:pStyle w:val="BodyText"/>
      </w:pPr>
      <w:r>
        <w:t xml:space="preserve">The article offers a thoughtful ethical analysis grounded in real-world scenarios. It encourages critical reflection on the societal impact of engineering decisions.</w:t>
      </w:r>
    </w:p>
    <w:p>
      <w:pPr>
        <w:pStyle w:val="BodyText"/>
      </w:pPr>
      <w:r>
        <w:rPr>
          <w:bCs/>
          <w:b/>
        </w:rPr>
        <w:t xml:space="preserve">Relevance to Biomedical Engineer in Nepal Kathmandu:</w:t>
      </w:r>
      <w:r>
        <w:t xml:space="preserve"> </w:t>
      </w:r>
      <w:r>
        <w:t xml:space="preserve">This source is vital for developing a strong ethical framework for practice. It helps engineers in Kathmandu navigate complex decisions where technical, economic, and moral considerations intersect, ensuring that their work prioritizes patient welfare and social responsibility.</w:t>
      </w:r>
    </w:p>
    <w:p>
      <w:pPr>
        <w:pStyle w:val="BodyText"/>
      </w:pPr>
      <w:r>
        <w:t xml:space="preserve">Document prepared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Kathmandu, Nepal</dc:title>
  <dc:creator/>
  <dc:language>en</dc:language>
  <cp:keywords/>
  <dcterms:created xsi:type="dcterms:W3CDTF">2026-08-08T13:00:22Z</dcterms:created>
  <dcterms:modified xsi:type="dcterms:W3CDTF">2026-08-08T13:00:22Z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