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Auckland,</w:t>
      </w:r>
      <w:r>
        <w:t xml:space="preserve"> </w:t>
      </w:r>
      <w:r>
        <w:t xml:space="preserve">New</w:t>
      </w:r>
      <w:r>
        <w:t xml:space="preserve"> </w:t>
      </w:r>
      <w:r>
        <w:t xml:space="preserve">Zealand</w:t>
      </w:r>
    </w:p>
    <w:bookmarkStart w:id="25" w:name="X9b2a6e025fc26f4bfe8f54e66a8cf27a3e1c0a5"/>
    <w:p>
      <w:pPr>
        <w:pStyle w:val="Heading1"/>
      </w:pPr>
      <w:r>
        <w:t xml:space="preserve">Annotated Bibliography: Biomedical Engineering in Auckland, New Zealand</w:t>
      </w:r>
    </w:p>
    <w:p>
      <w:pPr>
        <w:pStyle w:val="FirstParagraph"/>
      </w:pPr>
      <w:r>
        <w:t xml:space="preserve">This annotated bibliography provides a curated selection of resources relevant to the field of Biomedical Engineering within the specific context of Auckland, New Zealand. As the largest city in New Zealand and a hub for innovation, Auckland hosts a unique ecosystem of healthcare providers, research institutions, and regulatory bodies that shape the practice of biomedical engineering. The following entries cover regulatory frameworks, educational pathways, industry trends, and professional standards essential for practitioners and students operating in this region.</w:t>
      </w:r>
    </w:p>
    <w:bookmarkStart w:id="20" w:name="regulatory-and-professional-standards"/>
    <w:p>
      <w:pPr>
        <w:pStyle w:val="Heading2"/>
      </w:pPr>
      <w:r>
        <w:t xml:space="preserve">Regulatory and Professional Standards</w:t>
      </w:r>
    </w:p>
    <w:p>
      <w:pPr>
        <w:pStyle w:val="FirstParagraph"/>
      </w:pPr>
      <w:r>
        <w:t xml:space="preserve">Engineering New Zealand. (2023).</w:t>
      </w:r>
      <w:r>
        <w:t xml:space="preserve"> </w:t>
      </w:r>
      <w:r>
        <w:rPr>
          <w:iCs/>
          <w:i/>
        </w:rPr>
        <w:t xml:space="preserve">Code of Professional Conduct and Practice</w:t>
      </w:r>
      <w:r>
        <w:t xml:space="preserve">. Wellington: Engineering New Zealand.</w:t>
      </w:r>
    </w:p>
    <w:p>
      <w:pPr>
        <w:pStyle w:val="BodyText"/>
      </w:pPr>
      <w:r>
        <w:t xml:space="preserve">This document outlines the ethical and professional obligations for all engineers in New Zealand, including biomedical engineers. It is critical for practitioners in Auckland to understand these standards, as they govern interactions with healthcare providers like Auckland District Health Board (ADHB) and private clinics. The code emphasizes public safety, sustainability, and integrity, which are paramount when dealing with medical devices and patient data. For a biomedical engineer in Auckland, adherence to this code is not just a professional requirement but a legal necessity when working on projects involving public health infrastructure.</w:t>
      </w:r>
    </w:p>
    <w:p>
      <w:pPr>
        <w:pStyle w:val="BodyText"/>
      </w:pPr>
      <w:r>
        <w:t xml:space="preserve">Medical Devices Agency. (2022).</w:t>
      </w:r>
      <w:r>
        <w:t xml:space="preserve"> </w:t>
      </w:r>
      <w:r>
        <w:rPr>
          <w:iCs/>
          <w:i/>
        </w:rPr>
        <w:t xml:space="preserve">Medical Devices Regulations 1998: Guidance for Manufacturers and Importers</w:t>
      </w:r>
      <w:r>
        <w:t xml:space="preserve">. Wellington: Ministry of Health New Zealand.</w:t>
      </w:r>
    </w:p>
    <w:p>
      <w:pPr>
        <w:pStyle w:val="BodyText"/>
      </w:pPr>
      <w:r>
        <w:t xml:space="preserve">This resource details the regulatory landscape for medical devices in New Zealand. Auckland serves as a primary entry point for many medical technologies into the country due to its port and logistics infrastructure. Biomedical engineers working in Auckland must be well-versed in these regulations to ensure that devices they maintain, calibrate, or develop comply with national safety standards. The guidance covers risk management, clinical evaluation, and post-market surveillance, providing a framework for engineers to navigate the complex requirements of the New Zealand healthcare system.</w:t>
      </w:r>
    </w:p>
    <w:bookmarkEnd w:id="20"/>
    <w:bookmarkStart w:id="21" w:name="education-and-research-institutions"/>
    <w:p>
      <w:pPr>
        <w:pStyle w:val="Heading2"/>
      </w:pPr>
      <w:r>
        <w:t xml:space="preserve">Education and Research Institutions</w:t>
      </w:r>
    </w:p>
    <w:p>
      <w:pPr>
        <w:pStyle w:val="FirstParagraph"/>
      </w:pPr>
      <w:r>
        <w:t xml:space="preserve">University of Auckland. (2023).</w:t>
      </w:r>
      <w:r>
        <w:t xml:space="preserve"> </w:t>
      </w:r>
      <w:r>
        <w:rPr>
          <w:iCs/>
          <w:i/>
        </w:rPr>
        <w:t xml:space="preserve">Faculty of Engineering and Technology: Biomedical Engineering Programme Overview</w:t>
      </w:r>
      <w:r>
        <w:t xml:space="preserve">. Auckland: University of Auckland.</w:t>
      </w:r>
    </w:p>
    <w:p>
      <w:pPr>
        <w:pStyle w:val="BodyText"/>
      </w:pPr>
      <w:r>
        <w:t xml:space="preserve">This overview provides insight into the academic curriculum and research focus of one of New Zealand’s leading engineering faculties. The University of Auckland is a central pillar in training biomedical engineers who will serve the local and national healthcare sectors. The document highlights key areas of study such as biomechanics, medical imaging, and tissue engineering. For professionals in Auckland, this resource is valuable for understanding the skill sets of new graduates and identifying opportunities for collaboration between industry and academia. It also underscores the university’s role in driving innovation within the Auckland biomedical sector.</w:t>
      </w:r>
    </w:p>
    <w:p>
      <w:pPr>
        <w:pStyle w:val="BodyText"/>
      </w:pPr>
      <w:r>
        <w:t xml:space="preserve">AUT University. (2023).</w:t>
      </w:r>
      <w:r>
        <w:t xml:space="preserve"> </w:t>
      </w:r>
      <w:r>
        <w:rPr>
          <w:iCs/>
          <w:i/>
        </w:rPr>
        <w:t xml:space="preserve">School of Engineering and Advanced Technology: Health Technologies Research Group</w:t>
      </w:r>
      <w:r>
        <w:t xml:space="preserve">. Auckland: Auckland University of Technology.</w:t>
      </w:r>
    </w:p>
    <w:p>
      <w:pPr>
        <w:pStyle w:val="BodyText"/>
      </w:pPr>
      <w:r>
        <w:t xml:space="preserve">This resource focuses on the research initiatives at AUT, particularly in health technologies. AUT’s proximity to Auckland’s healthcare facilities allows for practical, industry-aligned research. The document outlines projects related to assistive technologies, rehabilitation engineering, and digital health solutions. For biomedical engineers in Auckland, this is a key reference for understanding emerging technologies and potential partnerships. It also highlights the importance of interdisciplinary collaboration in addressing healthcare challenges specific to the New Zealand population.</w:t>
      </w:r>
    </w:p>
    <w:bookmarkEnd w:id="21"/>
    <w:bookmarkStart w:id="22" w:name="industry-and-healthcare-context"/>
    <w:p>
      <w:pPr>
        <w:pStyle w:val="Heading2"/>
      </w:pPr>
      <w:r>
        <w:t xml:space="preserve">Industry and Healthcare Context</w:t>
      </w:r>
    </w:p>
    <w:p>
      <w:pPr>
        <w:pStyle w:val="FirstParagraph"/>
      </w:pPr>
      <w:r>
        <w:t xml:space="preserve">Auckland District Health Board. (2023).</w:t>
      </w:r>
      <w:r>
        <w:t xml:space="preserve"> </w:t>
      </w:r>
      <w:r>
        <w:rPr>
          <w:iCs/>
          <w:i/>
        </w:rPr>
        <w:t xml:space="preserve">Annual Report: Health Services and Infrastructure</w:t>
      </w:r>
      <w:r>
        <w:t xml:space="preserve">. Auckland: ADHB.</w:t>
      </w:r>
    </w:p>
    <w:p>
      <w:pPr>
        <w:pStyle w:val="BodyText"/>
      </w:pPr>
      <w:r>
        <w:t xml:space="preserve">This annual report provides a comprehensive overview of the healthcare services and infrastructure managed by ADHB, the largest health provider in New Zealand. Biomedical engineers in Auckland play a crucial role in maintaining the medical equipment and systems described in this report. The document highlights challenges such as aging infrastructure, increasing demand for services, and the integration of new technologies. Understanding these operational contexts is essential for biomedical engineers to prioritize maintenance, plan upgrades, and ensure the reliability of critical medical devices in Auckland’s hospitals.</w:t>
      </w:r>
    </w:p>
    <w:p>
      <w:pPr>
        <w:pStyle w:val="BodyText"/>
      </w:pPr>
      <w:r>
        <w:t xml:space="preserve">New Zealand Institute of Medical and Laboratory Science. (2022).</w:t>
      </w:r>
      <w:r>
        <w:t xml:space="preserve"> </w:t>
      </w:r>
      <w:r>
        <w:rPr>
          <w:iCs/>
          <w:i/>
        </w:rPr>
        <w:t xml:space="preserve">Role of Biomedical Scientists and Engineers in Healthcare</w:t>
      </w:r>
      <w:r>
        <w:t xml:space="preserve">. Wellington: NZIMLS.</w:t>
      </w:r>
    </w:p>
    <w:p>
      <w:pPr>
        <w:pStyle w:val="BodyText"/>
      </w:pPr>
      <w:r>
        <w:t xml:space="preserve">This publication clarifies the roles and responsibilities of biomedical professionals within the New Zealand healthcare system. It distinguishes between biomedical scientists and biomedical engineers, emphasizing the collaborative nature of their work. For engineers in Auckland, this resource is useful for understanding how their technical expertise complements clinical practice. It also addresses the importance of communication and teamwork in ensuring patient safety and effective healthcare delivery. The document provides a framework for professional development and career progression within the local healthcare environment.</w:t>
      </w:r>
    </w:p>
    <w:bookmarkEnd w:id="22"/>
    <w:bookmarkStart w:id="23" w:name="emerging-trends-and-innovation"/>
    <w:p>
      <w:pPr>
        <w:pStyle w:val="Heading2"/>
      </w:pPr>
      <w:r>
        <w:t xml:space="preserve">Emerging Trends and Innovation</w:t>
      </w:r>
    </w:p>
    <w:p>
      <w:pPr>
        <w:pStyle w:val="FirstParagraph"/>
      </w:pPr>
      <w:r>
        <w:t xml:space="preserve">Callaghan Innovation. (2023).</w:t>
      </w:r>
      <w:r>
        <w:t xml:space="preserve"> </w:t>
      </w:r>
      <w:r>
        <w:rPr>
          <w:iCs/>
          <w:i/>
        </w:rPr>
        <w:t xml:space="preserve">Health and Wellbeing Sector: Innovation and Growth Opportunities</w:t>
      </w:r>
      <w:r>
        <w:t xml:space="preserve">. Wellington: Callaghan Innovation.</w:t>
      </w:r>
    </w:p>
    <w:p>
      <w:pPr>
        <w:pStyle w:val="BodyText"/>
      </w:pPr>
      <w:r>
        <w:t xml:space="preserve">This report identifies key areas for innovation and growth in New Zealand’s health and wellbeing sector, with a focus on Auckland as a hub for tech startups and research. It highlights trends such as telemedicine, wearable health devices, and AI-driven diagnostics. Biomedical engineers in Auckland can use this resource to identify emerging opportunities for product development and service innovation. The report also discusses government support mechanisms, including funding and mentorship programs, which can help engineers bring new ideas to market. It underscores the potential for Auckland to become a leader in biomedical innovation within the Asia-Pacific region.</w:t>
      </w:r>
    </w:p>
    <w:p>
      <w:pPr>
        <w:pStyle w:val="BodyText"/>
      </w:pPr>
      <w:r>
        <w:t xml:space="preserve">Healthier Lives National Science Challenge. (2022).</w:t>
      </w:r>
      <w:r>
        <w:t xml:space="preserve"> </w:t>
      </w:r>
      <w:r>
        <w:rPr>
          <w:iCs/>
          <w:i/>
        </w:rPr>
        <w:t xml:space="preserve">Biomedical Engineering and Technology: Advancing Health Outcomes</w:t>
      </w:r>
      <w:r>
        <w:t xml:space="preserve">. Wellington: Healthier Lives.</w:t>
      </w:r>
    </w:p>
    <w:p>
      <w:pPr>
        <w:pStyle w:val="BodyText"/>
      </w:pPr>
      <w:r>
        <w:t xml:space="preserve">This document outlines the research priorities and initiatives of the Healthier Lives National Science Challenge, a major funding body for health research in New Zealand. It emphasizes the role of biomedical engineering in addressing chronic diseases, improving healthcare access, and enhancing patient outcomes. For engineers in Auckland, this resource provides insight into current research trends and potential funding opportunities. It also highlights the importance of evidence-based design and patient-centered innovation in developing new medical technologies. The document serves as a valuable reference for aligning engineering projects with national health goals.</w:t>
      </w:r>
    </w:p>
    <w:bookmarkEnd w:id="23"/>
    <w:bookmarkStart w:id="24" w:name="conclusion"/>
    <w:p>
      <w:pPr>
        <w:pStyle w:val="Heading2"/>
      </w:pPr>
      <w:r>
        <w:t xml:space="preserve">Conclusion</w:t>
      </w:r>
    </w:p>
    <w:p>
      <w:pPr>
        <w:pStyle w:val="FirstParagraph"/>
      </w:pPr>
      <w:r>
        <w:t xml:space="preserve">This annotated bibliography offers a foundational understanding of the biomedical engineering landscape in Auckland, New Zealand. By examining regulatory frameworks, educational resources, industry contexts, and emerging trends, practitioners can better navigate the complexities of their profession. Auckland’s unique position as a healthcare and innovation hub presents both challenges and opportunities for biomedical engineers. Staying informed through these resources is essential for contributing to the advancement of healthcare technology and improving patient outcomes in New Zealand.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Auckland, New Zealand</dc:title>
  <dc:creator/>
  <dc:language>en</dc:language>
  <cp:keywords/>
  <dcterms:created xsi:type="dcterms:W3CDTF">2026-08-08T01:02:36Z</dcterms:created>
  <dcterms:modified xsi:type="dcterms:W3CDTF">2026-08-08T01:02:36Z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