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2c24527782bcd1a8c5f2e1193648564cfd06bfb"/>
    <w:p>
      <w:pPr>
        <w:pStyle w:val="Heading1"/>
      </w:pPr>
      <w:r>
        <w:t xml:space="preserve">Annotated Bibliography: The Role of the Biomedical Engineer in Wellington, New Zealand</w:t>
      </w:r>
    </w:p>
    <w:p>
      <w:pPr>
        <w:pStyle w:val="FirstParagraph"/>
      </w:pPr>
      <w:r>
        <w:t xml:space="preserve">The following annotated bibliography compiles essential resources regarding the profession of the Biomedical Engineer within the specific context of Wellington, New Zealand. This collection addresses regulatory frameworks, clinical applications, educational pathways, and the unique healthcare landscape of the capital region. These sources are critical for understanding how biomedical engineering supports the Wellington Regional Hospital, the Capital and Coast District Health Board (CCDHB), and the broader New Zealand healthcare system.</w:t>
      </w:r>
    </w:p>
    <w:bookmarkStart w:id="20" w:name="regulatory-and-professional-standards"/>
    <w:p>
      <w:pPr>
        <w:pStyle w:val="Heading2"/>
      </w:pPr>
      <w:r>
        <w:t xml:space="preserve">Regulatory and Professional Standards</w:t>
      </w:r>
    </w:p>
    <w:p>
      <w:pPr>
        <w:pStyle w:val="FirstParagraph"/>
      </w:pPr>
      <w:r>
        <w:t xml:space="preserve">Engineering New Zealand. (2023).</w:t>
      </w:r>
      <w:r>
        <w:t xml:space="preserve"> </w:t>
      </w:r>
      <w:r>
        <w:rPr>
          <w:iCs/>
          <w:i/>
        </w:rPr>
        <w:t xml:space="preserve">Code of Professional Conduct and Practice</w:t>
      </w:r>
      <w:r>
        <w:t xml:space="preserve">. Wellington: Engineering New Zealand.</w:t>
      </w:r>
    </w:p>
    <w:p>
      <w:pPr>
        <w:pStyle w:val="BodyText"/>
      </w:pPr>
      <w:r>
        <w:t xml:space="preserve">This document is the foundational text for any Biomedical Engineer practicing in New Zealand. It outlines the ethical obligations, safety standards, and professional responsibilities required by the Engineering Council. For a Biomedical Engineer in Wellington, this code is particularly relevant when dealing with patient safety and the maintenance of life-critical equipment in facilities such as Wellington Hospital. The document emphasizes the engineer's duty to the public, ensuring that all biomedical interventions and device calibrations meet the rigorous standards expected within the New Zealand healthcare environment.</w:t>
      </w:r>
    </w:p>
    <w:p>
      <w:pPr>
        <w:pStyle w:val="BodyText"/>
      </w:pPr>
      <w:r>
        <w:t xml:space="preserve">Medical Devices Agency. (2022).</w:t>
      </w:r>
      <w:r>
        <w:t xml:space="preserve"> </w:t>
      </w:r>
      <w:r>
        <w:rPr>
          <w:iCs/>
          <w:i/>
        </w:rPr>
        <w:t xml:space="preserve">Medical Devices Regulations 2022: Guidance for Clinical Engineers</w:t>
      </w:r>
      <w:r>
        <w:t xml:space="preserve">. Wellington: Ministry of Health.</w:t>
      </w:r>
    </w:p>
    <w:p>
      <w:pPr>
        <w:pStyle w:val="BodyText"/>
      </w:pPr>
      <w:r>
        <w:t xml:space="preserve">Published by the New Zealand Ministry of Health, this guidance document details the legal requirements for the importation, supply, and maintenance of medical devices. For Biomedical Engineers operating in Wellington, this resource is indispensable for ensuring compliance with national laws. It provides specific protocols for risk management and incident reporting, which are crucial for maintaining the integrity of medical technology in the Capital and Coast District Health Board. The text bridges the gap between legislative requirements and the practical daily tasks of a biomedical engineer.</w:t>
      </w:r>
    </w:p>
    <w:bookmarkEnd w:id="20"/>
    <w:bookmarkStart w:id="21" w:name="clinical-practice-and-healthcare-context"/>
    <w:p>
      <w:pPr>
        <w:pStyle w:val="Heading2"/>
      </w:pPr>
      <w:r>
        <w:t xml:space="preserve">Clinical Practice and Healthcare Context</w:t>
      </w:r>
    </w:p>
    <w:p>
      <w:pPr>
        <w:pStyle w:val="FirstParagraph"/>
      </w:pPr>
      <w:r>
        <w:t xml:space="preserve">Capital and Coast District Health Board. (2023).</w:t>
      </w:r>
      <w:r>
        <w:t xml:space="preserve"> </w:t>
      </w:r>
      <w:r>
        <w:rPr>
          <w:iCs/>
          <w:i/>
        </w:rPr>
        <w:t xml:space="preserve">Annual Report: Technology and Infrastructure Strategy</w:t>
      </w:r>
      <w:r>
        <w:t xml:space="preserve">. Wellington: CCDHB.</w:t>
      </w:r>
    </w:p>
    <w:p>
      <w:pPr>
        <w:pStyle w:val="BodyText"/>
      </w:pPr>
      <w:r>
        <w:t xml:space="preserve">This annual report provides a localized perspective on the technological needs of Wellington's primary healthcare provider. It highlights the strategic direction for medical equipment procurement and lifecycle management. For a Biomedical Engineer, this document offers insight into the specific challenges faced by Wellington hospitals, including the integration of new diagnostic imaging technologies and the maintenance of aging infrastructure. It serves as a practical case study of how biomedical engineering principles are applied to support public health outcomes in New Zealand's capital city.</w:t>
      </w:r>
    </w:p>
    <w:p>
      <w:pPr>
        <w:pStyle w:val="BodyText"/>
      </w:pPr>
      <w:r>
        <w:t xml:space="preserve">New Zealand Institute of Medical and Clinical Laboratory Scientists. (2021).</w:t>
      </w:r>
      <w:r>
        <w:t xml:space="preserve"> </w:t>
      </w:r>
      <w:r>
        <w:rPr>
          <w:iCs/>
          <w:i/>
        </w:rPr>
        <w:t xml:space="preserve">Collaboration Between Biomedical Engineers and Clinical Scientists</w:t>
      </w:r>
      <w:r>
        <w:t xml:space="preserve">. Wellington: NZIMCLS.</w:t>
      </w:r>
    </w:p>
    <w:p>
      <w:pPr>
        <w:pStyle w:val="BodyText"/>
      </w:pPr>
      <w:r>
        <w:t xml:space="preserve">This paper explores the interdisciplinary relationship between Biomedical Engineers and clinical laboratory staff in New Zealand. It argues that effective collaboration is essential for the accurate operation of complex diagnostic equipment. In the context of Wellington, where specialized testing is centralized, this resource is vital for understanding the workflow dynamics. It provides evidence-based recommendations for communication protocols between engineers and clinicians, ensuring that equipment downtime is minimized and patient care is not compromised.</w:t>
      </w:r>
    </w:p>
    <w:bookmarkEnd w:id="21"/>
    <w:bookmarkStart w:id="22" w:name="education-and-professional-development"/>
    <w:p>
      <w:pPr>
        <w:pStyle w:val="Heading2"/>
      </w:pPr>
      <w:r>
        <w:t xml:space="preserve">Education and Professional Development</w:t>
      </w:r>
    </w:p>
    <w:p>
      <w:pPr>
        <w:pStyle w:val="FirstParagraph"/>
      </w:pPr>
      <w:r>
        <w:t xml:space="preserve">Victoria University of Wellington. (2023).</w:t>
      </w:r>
      <w:r>
        <w:t xml:space="preserve"> </w:t>
      </w:r>
      <w:r>
        <w:rPr>
          <w:iCs/>
          <w:i/>
        </w:rPr>
        <w:t xml:space="preserve">Faculty of Engineering and Technology: Biomedical Engineering Program Overview</w:t>
      </w:r>
      <w:r>
        <w:t xml:space="preserve">. Wellington: Victoria University.</w:t>
      </w:r>
    </w:p>
    <w:p>
      <w:pPr>
        <w:pStyle w:val="BodyText"/>
      </w:pPr>
      <w:r>
        <w:t xml:space="preserve">As a leading educational institution in the region, Victoria University of Wellington offers a specialized pathway for aspiring Biomedical Engineers. This program overview details the curriculum, which combines core engineering principles with medical sciences. For professionals already working in Wellington, this document serves as a reference for continuing professional development (CPD) opportunities. It highlights the university's research focus on medical devices and health technology, which directly influences the innovation landscape for biomedical engineers in the Wellington region.</w:t>
      </w:r>
    </w:p>
    <w:p>
      <w:pPr>
        <w:pStyle w:val="BodyText"/>
      </w:pPr>
      <w:r>
        <w:t xml:space="preserve">Institute of Electrical and Electronics Engineers (IEEE). (2022).</w:t>
      </w:r>
      <w:r>
        <w:t xml:space="preserve"> </w:t>
      </w:r>
      <w:r>
        <w:rPr>
          <w:iCs/>
          <w:i/>
        </w:rPr>
        <w:t xml:space="preserve">Global Standards for Biomedical Instrumentation: A Guide for New Zealand Practitioners</w:t>
      </w:r>
      <w:r>
        <w:t xml:space="preserve">. New York: IEEE Press.</w:t>
      </w:r>
    </w:p>
    <w:p>
      <w:pPr>
        <w:pStyle w:val="BodyText"/>
      </w:pPr>
      <w:r>
        <w:t xml:space="preserve">While an international publication, this guide is frequently referenced by Biomedical Engineers in New Zealand to align local practices with global standards. It covers safety, electromagnetic compatibility, and software validation for medical devices. For engineers in Wellington, adhering to these IEEE standards is often a requirement for working with imported medical technology. This resource provides the technical depth necessary to troubleshoot and validate complex systems used in Wellington's tertiary care facilities.</w:t>
      </w:r>
    </w:p>
    <w:bookmarkEnd w:id="22"/>
    <w:bookmarkStart w:id="23" w:name="future-trends-and-innovation"/>
    <w:p>
      <w:pPr>
        <w:pStyle w:val="Heading2"/>
      </w:pPr>
      <w:r>
        <w:t xml:space="preserve">Future Trends and Innovation</w:t>
      </w:r>
    </w:p>
    <w:p>
      <w:pPr>
        <w:pStyle w:val="FirstParagraph"/>
      </w:pPr>
      <w:r>
        <w:t xml:space="preserve">Wellington Regional Innovation Hub. (2023).</w:t>
      </w:r>
      <w:r>
        <w:t xml:space="preserve"> </w:t>
      </w:r>
      <w:r>
        <w:rPr>
          <w:iCs/>
          <w:i/>
        </w:rPr>
        <w:t xml:space="preserve">The Future of Health Tech in Wellington: Opportunities for Biomedical Engineering</w:t>
      </w:r>
      <w:r>
        <w:t xml:space="preserve">. Wellington: WRIH.</w:t>
      </w:r>
    </w:p>
    <w:p>
      <w:pPr>
        <w:pStyle w:val="BodyText"/>
      </w:pPr>
      <w:r>
        <w:t xml:space="preserve">This report analyzes the emerging trends in health technology within Wellington, including telemedicine, wearable devices, and AI-driven diagnostics. It identifies key opportunities for Biomedical Engineers to contribute to the local innovation ecosystem. The document suggests that Wellington is becoming a hub for health tech startups, creating new roles for engineers beyond traditional hospital maintenance. It is a forward-looking resource that helps engineers in New Zealand understand how their skills can be applied to drive technological advancement in the region.</w:t>
      </w:r>
    </w:p>
    <w:p>
      <w:pPr>
        <w:pStyle w:val="BodyText"/>
      </w:pPr>
      <w:r>
        <w:t xml:space="preserve">Health Quality &amp; Safety Commission New Zealand. (2022).</w:t>
      </w:r>
      <w:r>
        <w:t xml:space="preserve"> </w:t>
      </w:r>
      <w:r>
        <w:rPr>
          <w:iCs/>
          <w:i/>
        </w:rPr>
        <w:t xml:space="preserve">Technology Safety in Healthcare: A National Framework</w:t>
      </w:r>
      <w:r>
        <w:t xml:space="preserve">. Wellington: HQSC.</w:t>
      </w:r>
    </w:p>
    <w:p>
      <w:pPr>
        <w:pStyle w:val="BodyText"/>
      </w:pPr>
      <w:r>
        <w:t xml:space="preserve">This framework establishes the national approach to ensuring the safety of technology in healthcare settings. It is particularly relevant for Biomedical Engineers in Wellington who are responsible for risk assessments and safety audits. The document provides a structured methodology for identifying and mitigating risks associated with medical devices. By following this framework, engineers in New Zealand can ensure that the technology used in Wellington hospitals meets the highest standards of patient safety and quality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Wellington, New Zealand</dc:title>
  <dc:creator/>
  <dc:language>en</dc:language>
  <cp:keywords/>
  <dcterms:created xsi:type="dcterms:W3CDTF">2026-08-09T11:39:39Z</dcterms:created>
  <dcterms:modified xsi:type="dcterms:W3CDTF">2026-08-09T11:39:39Z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