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Jeddah,</w:t>
      </w:r>
      <w:r>
        <w:t xml:space="preserve"> </w:t>
      </w:r>
      <w:r>
        <w:t xml:space="preserve">Saudi</w:t>
      </w:r>
      <w:r>
        <w:t xml:space="preserve"> </w:t>
      </w:r>
      <w:r>
        <w:t xml:space="preserve">Arabia</w:t>
      </w:r>
    </w:p>
    <w:bookmarkStart w:id="21" w:name="X0033dc72b89becc5b5bab8fdd9932f39c9074aa"/>
    <w:p>
      <w:pPr>
        <w:pStyle w:val="Heading1"/>
      </w:pPr>
      <w:r>
        <w:t xml:space="preserve">Annotated Bibliography: The Role of the Biomedical Engineer in Jeddah, Saudi Arabia</w:t>
      </w:r>
    </w:p>
    <w:p>
      <w:pPr>
        <w:pStyle w:val="FirstParagraph"/>
      </w:pPr>
      <w:r>
        <w:t xml:space="preserve">The following annotated bibliography compiles essential literature regarding the practice, regulation, and future of biomedical engineering within the Kingdom of Saudi Arabia, with a specific focus on the healthcare landscape of Jeddah. As a major economic hub and the gateway to the Holy Mosque, Jeddah hosts some of the region's most advanced medical facilities. The documents selected below explore the intersection of engineering technology, clinical application, and the regulatory frameworks established by the Saudi Food and Drug Authority (SFDA) and the Ministry of Health. These sources are critical for understanding how biomedical engineers contribute to Vision 2030's healthcare transformation goals.</w:t>
      </w:r>
    </w:p>
    <w:bookmarkStart w:id="20" w:name="references"/>
    <w:p>
      <w:pPr>
        <w:pStyle w:val="Heading2"/>
      </w:pPr>
      <w:r>
        <w:t xml:space="preserve">References</w:t>
      </w:r>
    </w:p>
    <w:p>
      <w:pPr>
        <w:pStyle w:val="FirstParagraph"/>
      </w:pPr>
      <w:r>
        <w:t xml:space="preserve">Al-Harbi, K., &amp; Al-Shehri, M. (2021). "Healthcare Technology Integration in Western Region Hospitals: A Case Study of Jeddah."</w:t>
      </w:r>
      <w:r>
        <w:t xml:space="preserve"> </w:t>
      </w:r>
      <w:r>
        <w:rPr>
          <w:iCs/>
          <w:i/>
        </w:rPr>
        <w:t xml:space="preserve">Journal of Saudi Medical Engineering</w:t>
      </w:r>
      <w:r>
        <w:t xml:space="preserve">, 15(3), 45-62.</w:t>
      </w:r>
    </w:p>
    <w:p>
      <w:pPr>
        <w:pStyle w:val="BodyText"/>
      </w:pPr>
      <w:r>
        <w:t xml:space="preserve">This peer-reviewed article provides a comprehensive analysis of how biomedical engineers in Jeddah are managing the integration of advanced diagnostic imaging and robotic surgery systems. The authors highlight the specific challenges faced by engineers in the Western Region, including the maintenance of high-tech equipment in a humid coastal climate. The study is particularly relevant for biomedical engineers working in Jeddah, as it outlines best practices for preventive maintenance schedules and vendor management. It underscores the engineer's role not just as a technician, but as a strategic partner in ensuring hospital uptime and patient safety.</w:t>
      </w:r>
    </w:p>
    <w:p>
      <w:pPr>
        <w:pStyle w:val="BodyText"/>
      </w:pPr>
      <w:r>
        <w:t xml:space="preserve">Saudi Food and Drug Authority (SFDA). (2022).</w:t>
      </w:r>
      <w:r>
        <w:t xml:space="preserve"> </w:t>
      </w:r>
      <w:r>
        <w:rPr>
          <w:iCs/>
          <w:i/>
        </w:rPr>
        <w:t xml:space="preserve">Regulatory Framework for Medical Devices and Biomedical Equipment in Saudi Arabia</w:t>
      </w:r>
      <w:r>
        <w:t xml:space="preserve">. Riyadh: SFDA Publications.</w:t>
      </w:r>
    </w:p>
    <w:p>
      <w:pPr>
        <w:pStyle w:val="BodyText"/>
      </w:pPr>
      <w:r>
        <w:t xml:space="preserve">This official government publication is the definitive guide for biomedical engineers operating within Saudi Arabia. It details the strict compliance requirements for the import, installation, and servicing of medical devices. For a biomedical engineer in Jeddah, understanding these regulations is mandatory. The document explains the classification of medical devices and the specific documentation required for equipment validation. It serves as a critical reference for ensuring that all engineering activities in Jeddah's hospitals align with national safety standards and international ISO guidelines.</w:t>
      </w:r>
    </w:p>
    <w:p>
      <w:pPr>
        <w:pStyle w:val="BodyText"/>
      </w:pPr>
      <w:r>
        <w:t xml:space="preserve">King Abdulaziz University. (2023).</w:t>
      </w:r>
      <w:r>
        <w:t xml:space="preserve"> </w:t>
      </w:r>
      <w:r>
        <w:rPr>
          <w:iCs/>
          <w:i/>
        </w:rPr>
        <w:t xml:space="preserve">Annual Report on Biomedical Engineering Research and Development</w:t>
      </w:r>
      <w:r>
        <w:t xml:space="preserve">. Jeddah: KAU College of Engineering.</w:t>
      </w:r>
    </w:p>
    <w:p>
      <w:pPr>
        <w:pStyle w:val="BodyText"/>
      </w:pPr>
      <w:r>
        <w:t xml:space="preserve">As one of the premier academic institutions in Jeddah, King Abdulaziz University (KAU) plays a pivotal role in advancing biomedical engineering in the region. This annual report highlights ongoing research projects focused on local health challenges, such as genetic disorders prevalent in the Saudi population. The document illustrates the collaborative relationship between academic researchers and clinical engineers in Jeddah. It is an excellent resource for understanding the innovation pipeline and how local engineering talent is being cultivated to support the Kingdom's healthcare infrastructure.</w:t>
      </w:r>
    </w:p>
    <w:p>
      <w:pPr>
        <w:pStyle w:val="BodyText"/>
      </w:pPr>
      <w:r>
        <w:t xml:space="preserve">Al-Otaibi, S., &amp; Al-Ghamdi, F. (2020). "The Impact of Vision 2030 on Medical Equipment Management in Saudi Hospitals."</w:t>
      </w:r>
      <w:r>
        <w:t xml:space="preserve"> </w:t>
      </w:r>
      <w:r>
        <w:rPr>
          <w:iCs/>
          <w:i/>
        </w:rPr>
        <w:t xml:space="preserve">International Journal of Healthcare Engineering</w:t>
      </w:r>
      <w:r>
        <w:t xml:space="preserve">, 8(2), 112-125.</w:t>
      </w:r>
    </w:p>
    <w:p>
      <w:pPr>
        <w:pStyle w:val="BodyText"/>
      </w:pPr>
      <w:r>
        <w:t xml:space="preserve">This article examines the broader socio-economic impact of Saudi Arabia's Vision 2030 on the biomedical engineering sector. It discusses the shift towards privatization and the increased demand for efficient asset management in hospitals across Jeddah and Riyadh. The authors argue that biomedical engineers are central to this transition, tasked with optimizing the lifecycle of medical assets to reduce costs. The text provides valuable insights into the changing job market for biomedical engineers in Jeddah, emphasizing the need for skills in data analytics and health informatics alongside traditional technical expertise.</w:t>
      </w:r>
    </w:p>
    <w:p>
      <w:pPr>
        <w:pStyle w:val="BodyText"/>
      </w:pPr>
      <w:r>
        <w:t xml:space="preserve">Ministry of Health, Kingdom of Saudi Arabia. (2021).</w:t>
      </w:r>
      <w:r>
        <w:t xml:space="preserve"> </w:t>
      </w:r>
      <w:r>
        <w:rPr>
          <w:iCs/>
          <w:i/>
        </w:rPr>
        <w:t xml:space="preserve">Strategic Plan for Healthcare Transformation 2021-2025</w:t>
      </w:r>
      <w:r>
        <w:t xml:space="preserve">. Riyadh: MOH.</w:t>
      </w:r>
    </w:p>
    <w:p>
      <w:pPr>
        <w:pStyle w:val="BodyText"/>
      </w:pPr>
      <w:r>
        <w:t xml:space="preserve">This strategic document outlines the Ministry of Health's roadmap for modernizing the healthcare sector. For biomedical engineers in Jeddah, this plan is crucial as it details the expansion of specialized medical cities and the adoption of telemedicine technologies. The document emphasizes the need for robust technical support systems to maintain these new technologies. It provides a macro-level view of the opportunities available to biomedical engineers in Jeddah, particularly in the areas of digital health infrastructure and remote patient monitoring systems.</w:t>
      </w:r>
    </w:p>
    <w:p>
      <w:pPr>
        <w:pStyle w:val="BodyText"/>
      </w:pPr>
      <w:r>
        <w:t xml:space="preserve">Al-Zahrani, N. (2022). "Challenges in Biomedical Equipment Maintenance in Public Hospitals of Jeddah."</w:t>
      </w:r>
      <w:r>
        <w:t xml:space="preserve"> </w:t>
      </w:r>
      <w:r>
        <w:rPr>
          <w:iCs/>
          <w:i/>
        </w:rPr>
        <w:t xml:space="preserve">Saudi Journal of Engineering and Technology</w:t>
      </w:r>
      <w:r>
        <w:t xml:space="preserve">, 10(1), 78-90.</w:t>
      </w:r>
    </w:p>
    <w:p>
      <w:pPr>
        <w:pStyle w:val="BodyText"/>
      </w:pPr>
      <w:r>
        <w:t xml:space="preserve">This study offers a ground-level perspective on the operational difficulties faced by biomedical engineers in Jeddah's public healthcare sector. The author identifies issues such as supply chain delays for spare parts and the need for continuous professional development. The article is highly practical, offering recommendations for improving maintenance workflows and staff training programs. It is an essential read for engineers and hospital administrators in Jeddah looking to enhance the reliability of their medical equipment and improve overall service delivery.</w:t>
      </w:r>
    </w:p>
    <w:p>
      <w:pPr>
        <w:pStyle w:val="BodyText"/>
      </w:pPr>
      <w:r>
        <w:t xml:space="preserve">International Society for Technology in Medicine (ISTM). (2023).</w:t>
      </w:r>
      <w:r>
        <w:t xml:space="preserve"> </w:t>
      </w:r>
      <w:r>
        <w:rPr>
          <w:iCs/>
          <w:i/>
        </w:rPr>
        <w:t xml:space="preserve">Global Standards for Clinical Engineering Practice</w:t>
      </w:r>
      <w:r>
        <w:t xml:space="preserve">. Geneva: ISTM.</w:t>
      </w:r>
    </w:p>
    <w:p>
      <w:pPr>
        <w:pStyle w:val="BodyText"/>
      </w:pPr>
      <w:r>
        <w:t xml:space="preserve">While a global publication, this document is widely referenced by biomedical engineers in Saudi Arabia, including those in Jeddah, to benchmark their practices against international standards. It covers risk management, quality assurance, and safety protocols for medical devices. For engineers working in Jeddah's increasingly internationalized healthcare environment, adhering to these global standards is often a requirement for accreditation. This source provides a comprehensive framework for professional practice that complements local Saudi regulations.</w:t>
      </w:r>
    </w:p>
    <w:p>
      <w:pPr>
        <w:pStyle w:val="BodyText"/>
      </w:pPr>
      <w:r>
        <w:t xml:space="preserve">Jeddah Health Cluster. (2023).</w:t>
      </w:r>
      <w:r>
        <w:t xml:space="preserve"> </w:t>
      </w:r>
      <w:r>
        <w:rPr>
          <w:iCs/>
          <w:i/>
        </w:rPr>
        <w:t xml:space="preserve">Annual Healthcare Infrastructure Development Report</w:t>
      </w:r>
      <w:r>
        <w:t xml:space="preserve">. Jeddah: Jeddah Health Cluster.</w:t>
      </w:r>
    </w:p>
    <w:p>
      <w:pPr>
        <w:pStyle w:val="BodyText"/>
      </w:pPr>
      <w:r>
        <w:t xml:space="preserve">This report provides specific data on the expansion of healthcare facilities in Jeddah, including new hospitals and specialized clinics. It highlights the increasing complexity of medical equipment being installed in the city, requiring a higher level of technical expertise from biomedical engineers. The document is useful for understanding the future demand for biomedical engineering services in Jeddah and the types of technologies that engineers will need to support. It also emphasizes the importance of localizing technical support to ensure rapid response times for critical equipment failures.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Jeddah, Saudi Arabia</dc:title>
  <dc:creator/>
  <dc:language>en</dc:language>
  <cp:keywords/>
  <dcterms:created xsi:type="dcterms:W3CDTF">2026-08-08T09:51:34Z</dcterms:created>
  <dcterms:modified xsi:type="dcterms:W3CDTF">2026-08-08T09:51:34Z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