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02615caa8120890de84e43ef4a2b824140a8782"/>
    <w:p>
      <w:pPr>
        <w:pStyle w:val="Heading1"/>
      </w:pPr>
      <w:r>
        <w:t xml:space="preserve">Annotated Bibliography: Biomedical Engineering in Johannesburg, South Africa</w:t>
      </w:r>
    </w:p>
    <w:p>
      <w:pPr>
        <w:pStyle w:val="FirstParagraph"/>
      </w:pPr>
      <w:r>
        <w:t xml:space="preserve">This annotated bibliography compiles key resources relevant to the field of Biomedical Engineering within the specific context of Johannesburg, South Africa. The selected sources address the unique challenges and opportunities present in this major urban center, including healthcare infrastructure, medical device innovation, regulatory frameworks, and the integration of engineering solutions into public and private healthcare systems. These references are essential for understanding how biomedical engineers contribute to improving health outcomes in a diverse and resource-variable environment like Johannesburg.</w:t>
      </w:r>
    </w:p>
    <w:bookmarkStart w:id="20" w:name="references"/>
    <w:p>
      <w:pPr>
        <w:pStyle w:val="Heading2"/>
      </w:pPr>
      <w:r>
        <w:t xml:space="preserve">References</w:t>
      </w:r>
    </w:p>
    <w:p>
      <w:pPr>
        <w:pStyle w:val="FirstParagraph"/>
      </w:pPr>
      <w:r>
        <w:t xml:space="preserve">Department of Health, Republic of South Africa. (2020). National Health Master Plan 2019–2024. Pretoria: Government Printer.</w:t>
      </w:r>
    </w:p>
    <w:p>
      <w:pPr>
        <w:pStyle w:val="BodyText"/>
      </w:pPr>
      <w:r>
        <w:t xml:space="preserve">This national policy document outlines South Africa’s strategic health priorities, including infrastructure development and technology integration. For biomedical engineers in Johannesburg, it provides critical context on public health needs, hospital upgrades, and equipment procurement standards. The plan emphasizes equitable access to advanced medical technologies, which directly influences engineering projects in Gauteng’s public hospitals.</w:t>
      </w:r>
    </w:p>
    <w:p>
      <w:pPr>
        <w:pStyle w:val="BodyText"/>
      </w:pPr>
      <w:r>
        <w:t xml:space="preserve">South African Health Products Regulatory Authority (SAHPRA). (2021). Medical Devices Regulations: Guidelines for Registration and Compliance. Pretoria: SAHPRA.</w:t>
      </w:r>
    </w:p>
    <w:p>
      <w:pPr>
        <w:pStyle w:val="BodyText"/>
      </w:pPr>
      <w:r>
        <w:t xml:space="preserve">SAHPRA’s guidelines are essential reading for biomedical engineers involved in the design, import, or maintenance of medical devices in South Africa. This document details regulatory requirements specific to the South African market, ensuring that engineering solutions meet national safety and efficacy standards. Johannesburg-based engineers must adhere to these regulations when developing or deploying technologies in local healthcare facilities.</w:t>
      </w:r>
    </w:p>
    <w:p>
      <w:pPr>
        <w:pStyle w:val="BodyText"/>
      </w:pPr>
      <w:r>
        <w:t xml:space="preserve">University of the Witwatersrand. (2022). School of Mechanical, Industrial and Aerospace Engineering: Biomedical Engineering Research Focus. Johannesburg: Wits University.</w:t>
      </w:r>
    </w:p>
    <w:p>
      <w:pPr>
        <w:pStyle w:val="BodyText"/>
      </w:pPr>
      <w:r>
        <w:t xml:space="preserve">This institutional overview highlights research initiatives in biomedical engineering at one of Johannesburg’s leading universities. It covers areas such as prosthetics, medical imaging, and health informatics, reflecting local academic contributions to solving regional health challenges. The document is valuable for understanding the research landscape and potential collaboration opportunities for engineers practicing in Johannesburg.</w:t>
      </w:r>
    </w:p>
    <w:p>
      <w:pPr>
        <w:pStyle w:val="BodyText"/>
      </w:pPr>
      <w:r>
        <w:t xml:space="preserve">National Health Laboratory Service (NHLS). (2023). Strategic Plan 2023–2028: Advancing Diagnostic Excellence in South Africa. Johannesburg: NHLS.</w:t>
      </w:r>
    </w:p>
    <w:p>
      <w:pPr>
        <w:pStyle w:val="BodyText"/>
      </w:pPr>
      <w:r>
        <w:t xml:space="preserve">The NHLS strategic plan outlines goals for improving diagnostic services across South Africa, with a strong focus on Gauteng. Biomedical engineers in Johannesburg play a crucial role in maintaining and upgrading laboratory equipment, implementing automation, and ensuring data integrity. This document provides insight into the technological demands and future directions of diagnostic healthcare in the region.</w:t>
      </w:r>
    </w:p>
    <w:p>
      <w:pPr>
        <w:pStyle w:val="BodyText"/>
      </w:pPr>
      <w:r>
        <w:t xml:space="preserve">Engineering Council of South Africa (ECSA). (2021). Professional Registration Guidelines for Biomedical Engineers. Cape Town: ECSA.</w:t>
      </w:r>
    </w:p>
    <w:p>
      <w:pPr>
        <w:pStyle w:val="BodyText"/>
      </w:pPr>
      <w:r>
        <w:t xml:space="preserve">ECSA’s guidelines define the competencies and ethical standards required for biomedical engineers practicing in South Africa. For professionals in Johannesburg, this document is critical for career development, ensuring compliance with national engineering standards, and facilitating participation in regulated healthcare projects. It also outlines continuing professional development requirements relevant to the local context.</w:t>
      </w:r>
    </w:p>
    <w:p>
      <w:pPr>
        <w:pStyle w:val="BodyText"/>
      </w:pPr>
      <w:r>
        <w:t xml:space="preserve">Gauteng Department of Health. (2022). Infrastructure and Medical Equipment Procurement Strategy. Johannesburg: Gauteng Provincial Government.</w:t>
      </w:r>
    </w:p>
    <w:p>
      <w:pPr>
        <w:pStyle w:val="BodyText"/>
      </w:pPr>
      <w:r>
        <w:t xml:space="preserve">This provincial strategy document details the approach to acquiring and maintaining medical equipment in Gauteng’s public healthcare facilities. Biomedical engineers in Johannesburg must understand these procurement processes to ensure that engineering solutions align with provincial priorities, budget constraints, and maintenance capabilities. It also highlights areas where local innovation can address equipment shortages.</w:t>
      </w:r>
    </w:p>
    <w:p>
      <w:pPr>
        <w:pStyle w:val="BodyText"/>
      </w:pPr>
      <w:r>
        <w:t xml:space="preserve">Molefe, T., &amp; van der Merwe, L. (2021). “Challenges and Opportunities for Biomedical Engineering in South African Public Hospitals.” Journal of African Engineering, 18(3), 45–59.</w:t>
      </w:r>
    </w:p>
    <w:p>
      <w:pPr>
        <w:pStyle w:val="BodyText"/>
      </w:pPr>
      <w:r>
        <w:t xml:space="preserve">This peer-reviewed article examines the specific challenges faced by biomedical engineers in South Africa’s public healthcare sector, including resource limitations, maintenance backlogs, and training gaps. Using case studies from Johannesburg hospitals, the authors propose practical solutions and highlight the importance of local engineering expertise. It is a key resource for understanding real-world engineering demands in the region.</w:t>
      </w:r>
    </w:p>
    <w:p>
      <w:pPr>
        <w:pStyle w:val="BodyText"/>
      </w:pPr>
      <w:r>
        <w:t xml:space="preserve">South African Medical Research Council (SAMRC). (2023). Innovation in Health Technology: A South African Perspective. Cape Town: SAMRC.</w:t>
      </w:r>
    </w:p>
    <w:p>
      <w:pPr>
        <w:pStyle w:val="BodyText"/>
      </w:pPr>
      <w:r>
        <w:t xml:space="preserve">SAMRC’s report explores how health technology innovation can address South Africa’s unique disease burden and healthcare disparities. For biomedical engineers in Johannesburg, it offers insights into funding opportunities, research partnerships, and the translation of engineering solutions into clinical practice. The report emphasizes the need for context-appropriate technologies that can be sustainably deployed in urban and peri-urban settings.</w:t>
      </w:r>
    </w:p>
    <w:p>
      <w:pPr>
        <w:pStyle w:val="BodyText"/>
      </w:pPr>
      <w:r>
        <w:t xml:space="preserve">Johannesburg Metropolitan Government. (2022). Integrated Development Plan 2022–2027: Health and Infrastructure Priorities. Johannesburg: City of Joburg.</w:t>
      </w:r>
    </w:p>
    <w:p>
      <w:pPr>
        <w:pStyle w:val="BodyText"/>
      </w:pPr>
      <w:r>
        <w:t xml:space="preserve">This municipal plan outlines Johannesburg’s broader infrastructure and health service goals, including upgrades to clinics and hospitals. Biomedical engineers working in the city must align their projects with these municipal priorities to ensure integration with local health service delivery. The document also highlights opportunities for public-private partnerships in medical technology deployment.</w:t>
      </w:r>
    </w:p>
    <w:p>
      <w:pPr>
        <w:pStyle w:val="BodyText"/>
      </w:pPr>
      <w:r>
        <w:t xml:space="preserve">World Health Organization (WHO). (2021). Medical Devices in Low- and Middle-Income Countries: A South African Case Study. Geneva: WHO.</w:t>
      </w:r>
    </w:p>
    <w:p>
      <w:pPr>
        <w:pStyle w:val="BodyText"/>
      </w:pPr>
      <w:r>
        <w:t xml:space="preserve">This WHO report uses South Africa as a case study to examine the role of medical devices in improving health outcomes in resource-limited settings. For biomedical engineers in Johannesburg, it provides a global perspective on local challenges, including supply chain management, training, and sustainable technology use. The report supports evidence-based engineering practices tailored to the South African context.</w:t>
      </w:r>
    </w:p>
    <w:p>
      <w:pPr>
        <w:pStyle w:val="BodyText"/>
      </w:pPr>
      <w:r>
        <w:t xml:space="preserve">This annotated bibliography serves as a foundational resource for biomedical engineers, researchers, and policymakers operating in Johannesburg, South Africa. It reflects the intersection of engineering innovation, regulatory compliance, and public health needs in a dynamic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Johannesburg, South Africa</dc:title>
  <dc:creator/>
  <dc:language>en</dc:language>
  <cp:keywords/>
  <dcterms:created xsi:type="dcterms:W3CDTF">2026-08-07T21:03:48Z</dcterms:created>
  <dcterms:modified xsi:type="dcterms:W3CDTF">2026-08-07T21:03:48Z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