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4" w:name="X606217118faf0fe2f8154fae5466c508d8a516c"/>
    <w:p>
      <w:pPr>
        <w:pStyle w:val="Heading1"/>
      </w:pPr>
      <w:r>
        <w:t xml:space="preserve">Annotated Bibliography: The Role and Landscape of Biomedical Engineering in Madrid, Spain</w:t>
      </w:r>
    </w:p>
    <w:p>
      <w:pPr>
        <w:pStyle w:val="FirstParagraph"/>
      </w:pPr>
      <w:r>
        <w:rPr>
          <w:bCs/>
          <w:b/>
        </w:rPr>
        <w:t xml:space="preserve">Introduction:</w:t>
      </w:r>
      <w:r>
        <w:t xml:space="preserve"> </w:t>
      </w:r>
      <w:r>
        <w:t xml:space="preserve">This annotated bibliography compiles key resources regarding the profession of the Biomedical Engineer within the specific context of Madrid, Spain. It explores regulatory frameworks, educational pathways, technological hubs, and the integration of biomedical engineering into the Spanish healthcare system. The selected sources provide a comprehensive overview for students, professionals, and researchers interested in the intersection of engineering, medicine, and policy in the capital of Spain.</w:t>
      </w:r>
    </w:p>
    <w:bookmarkStart w:id="20" w:name="regulatory-and-professional-frameworks"/>
    <w:p>
      <w:pPr>
        <w:pStyle w:val="Heading2"/>
      </w:pPr>
      <w:r>
        <w:t xml:space="preserve">Regulatory and Professional Frameworks</w:t>
      </w:r>
    </w:p>
    <w:p>
      <w:pPr>
        <w:pStyle w:val="FirstParagraph"/>
      </w:pPr>
      <w:r>
        <w:t xml:space="preserve">Ministerio de Sanidad. (2023).</w:t>
      </w:r>
      <w:r>
        <w:t xml:space="preserve"> </w:t>
      </w:r>
      <w:r>
        <w:rPr>
          <w:iCs/>
          <w:i/>
        </w:rPr>
        <w:t xml:space="preserve">Real Decreto 1277/2003, de 10 de octubre, por el que se regulan los estudios universitarios oficiales de grado en Ingeniería Biomédica</w:t>
      </w:r>
      <w:r>
        <w:t xml:space="preserve">. Boletín Oficial del Estado (BOE).</w:t>
      </w:r>
    </w:p>
    <w:p>
      <w:pPr>
        <w:pStyle w:val="BodyText"/>
      </w:pPr>
      <w:r>
        <w:t xml:space="preserve">This official government decree establishes the legal framework for Biomedical Engineering degrees in Spain. It is essential for understanding the academic requirements necessary to practice as a Biomedical Engineer in Madrid. The document outlines the competencies required, ensuring that graduates from Madrid-based universities meet national standards for clinical engineering, medical device regulation, and healthcare technology management.</w:t>
      </w:r>
    </w:p>
    <w:p>
      <w:pPr>
        <w:pStyle w:val="BodyText"/>
      </w:pPr>
      <w:r>
        <w:t xml:space="preserve">Keywords: Spanish Law, BOE, Academic Standards, Madrid Universities, Professional Qualification.</w:t>
      </w:r>
    </w:p>
    <w:p>
      <w:pPr>
        <w:pStyle w:val="BodyText"/>
      </w:pPr>
      <w:r>
        <w:t xml:space="preserve">Consejo General de Colegios Oficiales de Ingenieros Técnicos y de Ciencias Agrarias de España (COITICAE). (2022).</w:t>
      </w:r>
      <w:r>
        <w:t xml:space="preserve"> </w:t>
      </w:r>
      <w:r>
        <w:rPr>
          <w:iCs/>
          <w:i/>
        </w:rPr>
        <w:t xml:space="preserve">Informe sobre la Colaboración entre Ingenieros Biomédicos y Profesionales Sanitarios en España</w:t>
      </w:r>
      <w:r>
        <w:t xml:space="preserve">. Madrid: COITICAE.</w:t>
      </w:r>
    </w:p>
    <w:p>
      <w:pPr>
        <w:pStyle w:val="BodyText"/>
      </w:pPr>
      <w:r>
        <w:t xml:space="preserve">This report details the collaborative relationship between Biomedical Engineers and healthcare professionals within the Spanish National Health System (SNS). It highlights the critical role engineers play in hospital settings in Madrid, focusing on equipment maintenance, safety protocols, and the implementation of new medical technologies. The document is vital for understanding the day-to-day professional interactions in Madrid's public hospitals.</w:t>
      </w:r>
    </w:p>
    <w:p>
      <w:pPr>
        <w:pStyle w:val="BodyText"/>
      </w:pPr>
      <w:r>
        <w:t xml:space="preserve">Keywords: Healthcare Collaboration, Spanish National Health System, Hospital Engineering, Madrid Hospitals.</w:t>
      </w:r>
    </w:p>
    <w:bookmarkEnd w:id="20"/>
    <w:bookmarkStart w:id="21" w:name="research-and-innovation-hubs-in-madrid"/>
    <w:p>
      <w:pPr>
        <w:pStyle w:val="Heading2"/>
      </w:pPr>
      <w:r>
        <w:t xml:space="preserve">Research and Innovation Hubs in Madrid</w:t>
      </w:r>
    </w:p>
    <w:p>
      <w:pPr>
        <w:pStyle w:val="FirstParagraph"/>
      </w:pPr>
      <w:r>
        <w:t xml:space="preserve">Centro Nacional de Investigaciones Cardiovasculares Carlos III (CNIC). (2023).</w:t>
      </w:r>
      <w:r>
        <w:t xml:space="preserve"> </w:t>
      </w:r>
      <w:r>
        <w:rPr>
          <w:iCs/>
          <w:i/>
        </w:rPr>
        <w:t xml:space="preserve">Annual Report: Biomedical Engineering and Cardiovascular Innovation</w:t>
      </w:r>
      <w:r>
        <w:t xml:space="preserve">. Madrid, Spain: CNIC.</w:t>
      </w:r>
    </w:p>
    <w:p>
      <w:pPr>
        <w:pStyle w:val="BodyText"/>
      </w:pPr>
      <w:r>
        <w:t xml:space="preserve">The CNIC is one of Madrid's premier research institutions. This annual report showcases cutting-edge projects where Biomedical Engineers collaborate with cardiologists to develop new diagnostic tools and therapeutic devices. It provides insight into the high-level research opportunities available in Madrid, emphasizing the city's status as a hub for cardiovascular engineering innovation in Europe.</w:t>
      </w:r>
    </w:p>
    <w:p>
      <w:pPr>
        <w:pStyle w:val="BodyText"/>
      </w:pPr>
      <w:r>
        <w:t xml:space="preserve">Keywords: CNIC, Cardiovascular Engineering, Medical Devices, Madrid Research, Innovation.</w:t>
      </w:r>
    </w:p>
    <w:p>
      <w:pPr>
        <w:pStyle w:val="BodyText"/>
      </w:pPr>
      <w:r>
        <w:t xml:space="preserve">Instituto de Salud Carlos III (ISCIII). (2021).</w:t>
      </w:r>
      <w:r>
        <w:t xml:space="preserve"> </w:t>
      </w:r>
      <w:r>
        <w:rPr>
          <w:iCs/>
          <w:i/>
        </w:rPr>
        <w:t xml:space="preserve">Strategic Plan for Biomedical Research in Spain: Focus on Madrid Region</w:t>
      </w:r>
      <w:r>
        <w:t xml:space="preserve">. Madrid: ISCIII.</w:t>
      </w:r>
    </w:p>
    <w:p>
      <w:pPr>
        <w:pStyle w:val="BodyText"/>
      </w:pPr>
      <w:r>
        <w:t xml:space="preserve">This strategic document outlines the national priorities for biomedical research, with a significant focus on the Madrid region. It details funding opportunities and collaborative networks for Biomedical Engineers working on public health challenges, digital health, and personalized medicine. It is a crucial resource for identifying funding and research directions in Madrid.</w:t>
      </w:r>
    </w:p>
    <w:p>
      <w:pPr>
        <w:pStyle w:val="BodyText"/>
      </w:pPr>
      <w:r>
        <w:t xml:space="preserve">Keywords: ISCIII, Research Funding, Public Health, Digital Health, Madrid Strategy.</w:t>
      </w:r>
    </w:p>
    <w:bookmarkEnd w:id="21"/>
    <w:bookmarkStart w:id="22" w:name="education-and-professional-development"/>
    <w:p>
      <w:pPr>
        <w:pStyle w:val="Heading2"/>
      </w:pPr>
      <w:r>
        <w:t xml:space="preserve">Education and Professional Development</w:t>
      </w:r>
    </w:p>
    <w:p>
      <w:pPr>
        <w:pStyle w:val="FirstParagraph"/>
      </w:pPr>
      <w:r>
        <w:t xml:space="preserve">Universidad Politécnica de Madrid (UPM). (2023).</w:t>
      </w:r>
      <w:r>
        <w:t xml:space="preserve"> </w:t>
      </w:r>
      <w:r>
        <w:rPr>
          <w:iCs/>
          <w:i/>
        </w:rPr>
        <w:t xml:space="preserve">Master in Biomedical Engineering: Curriculum and Career Prospects</w:t>
      </w:r>
      <w:r>
        <w:t xml:space="preserve">. Madrid: UPM Faculty of Medicine.</w:t>
      </w:r>
    </w:p>
    <w:p>
      <w:pPr>
        <w:pStyle w:val="BodyText"/>
      </w:pPr>
      <w:r>
        <w:t xml:space="preserve">This document provides an in-depth look at the postgraduate training offered by one of Spain's leading technical universities. It highlights the specialized modules relevant to the Madrid job market, such as medical imaging, biomechanics, and regulatory affairs. It serves as a guide for international students and professionals seeking to specialize in Biomedical Engineering within the Spanish capital.</w:t>
      </w:r>
    </w:p>
    <w:p>
      <w:pPr>
        <w:pStyle w:val="BodyText"/>
      </w:pPr>
      <w:r>
        <w:t xml:space="preserve">Keywords: UPM, Master's Degree, Medical Imaging, Biomechanics, Madrid Education.</w:t>
      </w:r>
    </w:p>
    <w:p>
      <w:pPr>
        <w:pStyle w:val="BodyText"/>
      </w:pPr>
      <w:r>
        <w:t xml:space="preserve">Colegio Oficial de Ingenieros Técnicos Industriales de Madrid (COITIM). (2022).</w:t>
      </w:r>
      <w:r>
        <w:t xml:space="preserve"> </w:t>
      </w:r>
      <w:r>
        <w:rPr>
          <w:iCs/>
          <w:i/>
        </w:rPr>
        <w:t xml:space="preserve">Guía Profesional del Ingeniero Biomédico en la Comunidad de Madrid</w:t>
      </w:r>
      <w:r>
        <w:t xml:space="preserve">. Madrid: COITIM.</w:t>
      </w:r>
    </w:p>
    <w:p>
      <w:pPr>
        <w:pStyle w:val="BodyText"/>
      </w:pPr>
      <w:r>
        <w:t xml:space="preserve">This professional guide, published by the local engineering college in Madrid, offers practical advice on career paths, ethical standards, and continuing education for Biomedical Engineers. It includes data on employment trends in the Madrid region and the importance of professional registration for practicing engineers in Spanish hospitals and private clinics.</w:t>
      </w:r>
    </w:p>
    <w:p>
      <w:pPr>
        <w:pStyle w:val="BodyText"/>
      </w:pPr>
      <w:r>
        <w:t xml:space="preserve">Keywords: COITIM, Professional Ethics, Career Guide, Madrid Employment, Engineering College.</w:t>
      </w:r>
    </w:p>
    <w:bookmarkEnd w:id="22"/>
    <w:bookmarkStart w:id="23" w:name="industry-and-market-analysis"/>
    <w:p>
      <w:pPr>
        <w:pStyle w:val="Heading2"/>
      </w:pPr>
      <w:r>
        <w:t xml:space="preserve">Industry and Market Analysis</w:t>
      </w:r>
    </w:p>
    <w:p>
      <w:pPr>
        <w:pStyle w:val="FirstParagraph"/>
      </w:pPr>
      <w:r>
        <w:t xml:space="preserve">Asociación Española de Fabricantes de Equipamiento Médico (AEMED). (2023).</w:t>
      </w:r>
      <w:r>
        <w:t xml:space="preserve"> </w:t>
      </w:r>
      <w:r>
        <w:rPr>
          <w:iCs/>
          <w:i/>
        </w:rPr>
        <w:t xml:space="preserve">Market Report: Medical Technology in Spain and the Madrid Cluster</w:t>
      </w:r>
      <w:r>
        <w:t xml:space="preserve">. Madrid: AEMED.</w:t>
      </w:r>
    </w:p>
    <w:p>
      <w:pPr>
        <w:pStyle w:val="BodyText"/>
      </w:pPr>
      <w:r>
        <w:t xml:space="preserve">This report analyzes the medical technology market in Spain, with a specific section dedicated to the Madrid cluster. It discusses the growth of startups, the presence of multinational corporations, and the demand for Biomedical Engineers in product development and regulatory compliance. It is an essential resource for understanding the commercial side of the profession in Madrid.</w:t>
      </w:r>
    </w:p>
    <w:p>
      <w:pPr>
        <w:pStyle w:val="BodyText"/>
      </w:pPr>
      <w:r>
        <w:t xml:space="preserve">Keywords: AEMED, Medical Technology Market, Madrid Cluster, Startups, Regulatory Compliance.</w:t>
      </w:r>
    </w:p>
    <w:p>
      <w:pPr>
        <w:pStyle w:val="BodyText"/>
      </w:pPr>
      <w:r>
        <w:t xml:space="preserve">European Biomedical Engineering Society (EMBES). (2022).</w:t>
      </w:r>
      <w:r>
        <w:t xml:space="preserve"> </w:t>
      </w:r>
      <w:r>
        <w:rPr>
          <w:iCs/>
          <w:i/>
        </w:rPr>
        <w:t xml:space="preserve">Chapter Report: Spain and Madrid Activities</w:t>
      </w:r>
      <w:r>
        <w:t xml:space="preserve">. Brussels: EMBES.</w:t>
      </w:r>
    </w:p>
    <w:p>
      <w:pPr>
        <w:pStyle w:val="BodyText"/>
      </w:pPr>
      <w:r>
        <w:t xml:space="preserve">This report provides a European perspective on the activities of Biomedical Engineers in Spain, highlighting Madrid's role in international conferences and collaborations. It emphasizes the importance of networking and cross-border projects for engineers based in Madrid, showcasing the city's integration into the broader European biomedical engineering community.</w:t>
      </w:r>
    </w:p>
    <w:p>
      <w:pPr>
        <w:pStyle w:val="BodyText"/>
      </w:pPr>
      <w:r>
        <w:t xml:space="preserve">Keywords: EMBES, European Collaboration, International Networking, Madrid Events, Biomedical Community.</w:t>
      </w:r>
    </w:p>
    <w:p>
      <w:pPr>
        <w:pStyle w:val="BodyText"/>
      </w:pPr>
      <w:r>
        <w:rPr>
          <w:iCs/>
          <w:i/>
        </w:rPr>
        <w:t xml:space="preserve">Note: This annotated bibliography is designed to provide a foundational understanding of the Biomedical Engineering landscape in Madrid, Spain. All sources are selected for their relevance to the local regulatory, academic, and professional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Madrid, Spain</dc:title>
  <dc:creator/>
  <dc:language>en</dc:language>
  <cp:keywords/>
  <dcterms:created xsi:type="dcterms:W3CDTF">2026-08-08T01:27:52Z</dcterms:created>
  <dcterms:modified xsi:type="dcterms:W3CDTF">2026-08-08T01:27:52Z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