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Khartoum,</w:t>
      </w:r>
      <w:r>
        <w:t xml:space="preserve"> </w:t>
      </w:r>
      <w:r>
        <w:t xml:space="preserve">Sudan</w:t>
      </w:r>
    </w:p>
    <w:bookmarkStart w:id="21" w:name="Xd57512d8d8485325e5392656df1938ec2ed5bf4"/>
    <w:p>
      <w:pPr>
        <w:pStyle w:val="Heading1"/>
      </w:pPr>
      <w:r>
        <w:t xml:space="preserve">Annotated Bibliography: The Role and Challenges of the Biomedical Engineer in Khartoum, Sudan</w:t>
      </w:r>
    </w:p>
    <w:p>
      <w:pPr>
        <w:pStyle w:val="FirstParagraph"/>
      </w:pPr>
      <w:r>
        <w:t xml:space="preserve">This annotated bibliography explores the critical intersection of biomedical engineering, healthcare infrastructure, and socio-economic realities within Khartoum, Sudan. The selected sources provide a comprehensive overview of the current state of medical technology management, the educational frameworks shaping future biomedical engineers, and the specific challenges posed by resource limitations and conflict in the region. These references are essential for understanding how biomedical engineers in Khartoum adapt global standards to local constraints to ensure patient safety and equipment functionality.</w:t>
      </w:r>
    </w:p>
    <w:bookmarkStart w:id="20" w:name="references"/>
    <w:p>
      <w:pPr>
        <w:pStyle w:val="Heading2"/>
      </w:pPr>
      <w:r>
        <w:t xml:space="preserve">References</w:t>
      </w:r>
    </w:p>
    <w:p>
      <w:pPr>
        <w:pStyle w:val="FirstParagraph"/>
      </w:pPr>
      <w:r>
        <w:t xml:space="preserve"> </w:t>
      </w:r>
      <w:r>
        <w:t xml:space="preserve">Al-Hassan, A., &amp; Elamin, M. (2021). "Assessment of Medical Equipment Maintenance Practices in Public Hospitals in Khartoum State."</w:t>
      </w:r>
      <w:r>
        <w:t xml:space="preserve"> </w:t>
      </w:r>
      <w:r>
        <w:rPr>
          <w:iCs/>
          <w:i/>
        </w:rPr>
        <w:t xml:space="preserve">Sudan Journal of Medical Sciences</w:t>
      </w:r>
      <w:r>
        <w:t xml:space="preserve">, 16(2), 45-58.</w:t>
      </w:r>
      <w:r>
        <w:t xml:space="preserve"> </w:t>
      </w:r>
    </w:p>
    <w:p>
      <w:pPr>
        <w:pStyle w:val="BodyText"/>
      </w:pPr>
      <w:r>
        <w:t xml:space="preserve">This peer-reviewed study provides a quantitative analysis of biomedical equipment maintenance protocols across five major public hospitals in Khartoum. The authors surveyed biomedical engineering departments to evaluate the ratio of engineers to equipment, the availability of spare parts, and the adherence to preventive maintenance schedules. The findings reveal a significant gap between the installed base of medical technology and the capacity of the biomedical engineering workforce to maintain it effectively.</w:t>
      </w:r>
    </w:p>
    <w:p>
      <w:pPr>
        <w:pStyle w:val="BodyText"/>
      </w:pPr>
      <w:r>
        <w:t xml:space="preserve">The methodology is robust, utilizing direct observation and technical audits. However, the study is limited to public sector facilities, which may not reflect the conditions in private clinics. The data is highly reliable for understanding systemic bottlenecks in the public healthcare system of Khartoum.</w:t>
      </w:r>
    </w:p>
    <w:p>
      <w:pPr>
        <w:pStyle w:val="BodyText"/>
      </w:pPr>
      <w:r>
        <w:t xml:space="preserve">This source is fundamental for understanding the daily operational reality of a biomedical engineer in Khartoum. It highlights the necessity for engineers to possess not only technical repair skills but also resource management capabilities to cope with supply chain disruptions.</w:t>
      </w:r>
    </w:p>
    <w:p>
      <w:pPr>
        <w:pStyle w:val="BodyText"/>
      </w:pPr>
      <w:r>
        <w:t xml:space="preserve"> </w:t>
      </w:r>
      <w:r>
        <w:t xml:space="preserve">World Health Organization (WHO). (2020).</w:t>
      </w:r>
      <w:r>
        <w:t xml:space="preserve"> </w:t>
      </w:r>
      <w:r>
        <w:rPr>
          <w:iCs/>
          <w:i/>
        </w:rPr>
        <w:t xml:space="preserve">Health Technology Management in Sudan: A Situational Analysis</w:t>
      </w:r>
      <w:r>
        <w:t xml:space="preserve">. Geneva: WHO Press.</w:t>
      </w:r>
      <w:r>
        <w:t xml:space="preserve"> </w:t>
      </w:r>
    </w:p>
    <w:p>
      <w:pPr>
        <w:pStyle w:val="BodyText"/>
      </w:pPr>
      <w:r>
        <w:t xml:space="preserve">This report offers a macro-level view of health technology management (HTM) in Sudan, with specific case studies from Khartoum. It outlines the regulatory framework governing the import, installation, and decommissioning of medical devices. The document emphasizes the lack of a centralized national registry for medical equipment and the fragmented nature of biomedical engineering training standards.</w:t>
      </w:r>
    </w:p>
    <w:p>
      <w:pPr>
        <w:pStyle w:val="BodyText"/>
      </w:pPr>
      <w:r>
        <w:t xml:space="preserve">As an official WHO publication, this document carries significant authority. It provides a neutral, evidence-based assessment of the healthcare infrastructure. The report is particularly strong in its policy recommendations, though it occasionally lacks granular technical details regarding specific engineering challenges.</w:t>
      </w:r>
    </w:p>
    <w:p>
      <w:pPr>
        <w:pStyle w:val="BodyText"/>
      </w:pPr>
      <w:r>
        <w:t xml:space="preserve">For a biomedical engineer operating in Khartoum, this document is crucial for understanding the regulatory environment. It explains the bureaucratic hurdles involved in procuring spare parts and the importance of advocating for standardized HTM policies within Sudanese hospitals.</w:t>
      </w:r>
    </w:p>
    <w:p>
      <w:pPr>
        <w:pStyle w:val="BodyText"/>
      </w:pPr>
      <w:r>
        <w:t xml:space="preserve"> </w:t>
      </w:r>
      <w:r>
        <w:t xml:space="preserve">University of Khartoum, Faculty of Engineering. (2019).</w:t>
      </w:r>
      <w:r>
        <w:t xml:space="preserve"> </w:t>
      </w:r>
      <w:r>
        <w:rPr>
          <w:iCs/>
          <w:i/>
        </w:rPr>
        <w:t xml:space="preserve">Curriculum Review: Biomedical Engineering Department</w:t>
      </w:r>
      <w:r>
        <w:t xml:space="preserve">. Khartoum: University of Khartoum Press.</w:t>
      </w:r>
      <w:r>
        <w:t xml:space="preserve"> </w:t>
      </w:r>
    </w:p>
    <w:p>
      <w:pPr>
        <w:pStyle w:val="BodyText"/>
      </w:pPr>
      <w:r>
        <w:t xml:space="preserve">This internal document details the academic curriculum designed to train biomedical engineers in Sudan. It outlines the core competencies required, including electronics, physiology, and medical instrumentation. The review highlights efforts to align the curriculum with international standards while incorporating modules on low-resource engineering and adaptive technology repair.</w:t>
      </w:r>
    </w:p>
    <w:p>
      <w:pPr>
        <w:pStyle w:val="BodyText"/>
      </w:pPr>
      <w:r>
        <w:t xml:space="preserve">The document provides valuable insight into the educational background of local professionals. It is self-reported and optimistic about outcomes, but it accurately reflects the theoretical foundation provided to graduates. It serves as a good baseline for understanding the skill set of the local workforce.</w:t>
      </w:r>
    </w:p>
    <w:p>
      <w:pPr>
        <w:pStyle w:val="BodyText"/>
      </w:pPr>
      <w:r>
        <w:t xml:space="preserve">This source is essential for contextualizing the qualifications of biomedical engineers in Khartoum. It demonstrates the university's attempt to prepare students for the specific challenges of the Sudanese healthcare landscape, such as improvisation and cost-effective maintenance.</w:t>
      </w:r>
    </w:p>
    <w:p>
      <w:pPr>
        <w:pStyle w:val="BodyText"/>
      </w:pPr>
      <w:r>
        <w:t xml:space="preserve"> </w:t>
      </w:r>
      <w:r>
        <w:t xml:space="preserve">Ibrahim, S., &amp; Omer, H. (2022). "Impact of Economic Sanctions and Currency Fluctuation on Medical Device Supply Chains in Sudan."</w:t>
      </w:r>
      <w:r>
        <w:t xml:space="preserve"> </w:t>
      </w:r>
      <w:r>
        <w:rPr>
          <w:iCs/>
          <w:i/>
        </w:rPr>
        <w:t xml:space="preserve">African Journal of Health Technology</w:t>
      </w:r>
      <w:r>
        <w:t xml:space="preserve">, 9(1), 112-125.</w:t>
      </w:r>
      <w:r>
        <w:t xml:space="preserve"> </w:t>
      </w:r>
    </w:p>
    <w:p>
      <w:pPr>
        <w:pStyle w:val="BodyText"/>
      </w:pPr>
      <w:r>
        <w:t xml:space="preserve">This article examines the economic factors affecting the availability of medical technology in Sudan. It specifically analyzes how currency devaluation and import restrictions impact the ability of hospitals in Khartoum to purchase spare parts and new equipment. The authors argue that biomedical engineers are increasingly forced to cannibalize old devices to keep critical life-support systems operational.</w:t>
      </w:r>
    </w:p>
    <w:p>
      <w:pPr>
        <w:pStyle w:val="BodyText"/>
      </w:pPr>
      <w:r>
        <w:t xml:space="preserve">The article is well-researched and cites economic data from the Central Bank of Sudan. It provides a realistic, albeit grim, picture of the economic constraints facing the sector. The focus on supply chain logistics is a unique and valuable contribution to the literature.</w:t>
      </w:r>
    </w:p>
    <w:p>
      <w:pPr>
        <w:pStyle w:val="BodyText"/>
      </w:pPr>
      <w:r>
        <w:t xml:space="preserve">This is a critical resource for understanding the non-technical challenges faced by biomedical engineers in Khartoum. It underscores the need for engineers to be adept at supply chain negotiation and creative problem-solving in the face of economic instability.</w:t>
      </w:r>
    </w:p>
    <w:p>
      <w:pPr>
        <w:pStyle w:val="BodyText"/>
      </w:pPr>
      <w:r>
        <w:t xml:space="preserve"> </w:t>
      </w:r>
      <w:r>
        <w:t xml:space="preserve">El-Tayeb, N. (2023). "Frugal Innovation in Medical Imaging: Case Studies from Khartoum Teaching Hospitals."</w:t>
      </w:r>
      <w:r>
        <w:t xml:space="preserve"> </w:t>
      </w:r>
      <w:r>
        <w:rPr>
          <w:iCs/>
          <w:i/>
        </w:rPr>
        <w:t xml:space="preserve">Journal of Global Health Engineering</w:t>
      </w:r>
      <w:r>
        <w:t xml:space="preserve">, 14(3), 201-215.</w:t>
      </w:r>
      <w:r>
        <w:t xml:space="preserve"> </w:t>
      </w:r>
    </w:p>
    <w:p>
      <w:pPr>
        <w:pStyle w:val="BodyText"/>
      </w:pPr>
      <w:r>
        <w:t xml:space="preserve">This paper documents several instances of "frugal innovation" where biomedical engineers in Khartoum have modified expensive medical imaging devices to function with locally available components. It details the technical modifications made to X-ray and ultrasound machines to reduce power consumption and maintenance costs.</w:t>
      </w:r>
    </w:p>
    <w:p>
      <w:pPr>
        <w:pStyle w:val="BodyText"/>
      </w:pPr>
      <w:r>
        <w:t xml:space="preserve">The technical descriptions are detailed and replicable. The author provides clear schematics and cost-benefit analyses. While the sample size is small, the success rate of these modifications is high, demonstrating the ingenuity of the local engineering community.</w:t>
      </w:r>
    </w:p>
    <w:p>
      <w:pPr>
        <w:pStyle w:val="BodyText"/>
      </w:pPr>
      <w:r>
        <w:t xml:space="preserve">This source is highly relevant for biomedical engineers seeking practical solutions for equipment sustainability in Khartoum. It serves as a practical guide for adapting high-tech equipment to low-resource environments without compromising diagnostic quality.</w:t>
      </w:r>
    </w:p>
    <w:p>
      <w:pPr>
        <w:pStyle w:val="BodyText"/>
      </w:pPr>
      <w:r>
        <w:t xml:space="preserve"> </w:t>
      </w:r>
      <w:r>
        <w:t xml:space="preserve">Sudan Medical Syndicate. (2021).</w:t>
      </w:r>
      <w:r>
        <w:t xml:space="preserve"> </w:t>
      </w:r>
      <w:r>
        <w:rPr>
          <w:iCs/>
          <w:i/>
        </w:rPr>
        <w:t xml:space="preserve">Report on Healthcare Infrastructure Resilience During Conflict</w:t>
      </w:r>
      <w:r>
        <w:t xml:space="preserve">. Khartoum: SMS Publications.</w:t>
      </w:r>
      <w:r>
        <w:t xml:space="preserve"> </w:t>
      </w:r>
    </w:p>
    <w:p>
      <w:pPr>
        <w:pStyle w:val="BodyText"/>
      </w:pPr>
      <w:r>
        <w:t xml:space="preserve">This report assesses the resilience of healthcare infrastructure in Khartoum during periods of civil unrest. It highlights the vulnerability of biomedical equipment to power outages, looting, and physical damage. The document calls for the development of ruggedized medical devices and decentralized maintenance networks managed by local biomedical engineers.</w:t>
      </w:r>
    </w:p>
    <w:p>
      <w:pPr>
        <w:pStyle w:val="BodyText"/>
      </w:pPr>
      <w:r>
        <w:t xml:space="preserve">The report is timely and addresses a critical aspect of healthcare in Sudan. It is based on field reports from medical professionals and engineers. The recommendations are practical and focused on immediate risk mitigation.</w:t>
      </w:r>
    </w:p>
    <w:p>
      <w:pPr>
        <w:pStyle w:val="BodyText"/>
      </w:pPr>
      <w:r>
        <w:t xml:space="preserve">For a biomedical engineer in Khartoum, this document is vital for understanding the security risks associated with medical equipment. It emphasizes the need for contingency planning and the protection of critical healthcare assets during emergencies.</w:t>
      </w:r>
    </w:p>
    <w:p>
      <w:pPr>
        <w:pStyle w:val="BodyText"/>
      </w:pPr>
      <w:r>
        <w:t xml:space="preserve"> </w:t>
      </w:r>
      <w:r>
        <w:t xml:space="preserve">Ahmed, K., &amp; Musa, F. (2020). "Training Needs Assessment for Biomedical Technicians in Sudan."</w:t>
      </w:r>
      <w:r>
        <w:t xml:space="preserve"> </w:t>
      </w:r>
      <w:r>
        <w:rPr>
          <w:iCs/>
          <w:i/>
        </w:rPr>
        <w:t xml:space="preserve">International Journal of Medical Engineering</w:t>
      </w:r>
      <w:r>
        <w:t xml:space="preserve">, 12(4), 330-342.</w:t>
      </w:r>
      <w:r>
        <w:t xml:space="preserve"> </w:t>
      </w:r>
    </w:p>
    <w:p>
      <w:pPr>
        <w:pStyle w:val="BodyText"/>
      </w:pPr>
      <w:r>
        <w:t xml:space="preserve">This study identifies the specific training gaps among biomedical technicians and engineers in Sudan. It finds that while theoretical knowledge is strong, practical skills in advanced diagnostics and digital health technologies are lacking. The authors recommend continuous professional development programs focused on hands-on training.</w:t>
      </w:r>
    </w:p>
    <w:p>
      <w:pPr>
        <w:pStyle w:val="BodyText"/>
      </w:pPr>
      <w:r>
        <w:t xml:space="preserve">The study uses a mixed-methods approach, combining surveys with practical skill assessments. The findings are consistent with other reports on technical education in developing nations. The recommendations are actionable and relevant for hospital administrators.</w:t>
      </w:r>
    </w:p>
    <w:p>
      <w:pPr>
        <w:pStyle w:val="BodyText"/>
      </w:pPr>
      <w:r>
        <w:t xml:space="preserve">This source is important for biomedical engineers in Khartoum who are looking to upskill or design training programs for junior staff. It highlights the areas where professional development is most needed to improve healthcare outcomes.</w:t>
      </w:r>
    </w:p>
    <w:p>
      <w:pPr>
        <w:pStyle w:val="BodyText"/>
      </w:pPr>
      <w:r>
        <w:t xml:space="preserve"> </w:t>
      </w:r>
      <w:r>
        <w:t xml:space="preserve">Global Health Supply Chain (GHSC). (2022).</w:t>
      </w:r>
      <w:r>
        <w:t xml:space="preserve"> </w:t>
      </w:r>
      <w:r>
        <w:rPr>
          <w:iCs/>
          <w:i/>
        </w:rPr>
        <w:t xml:space="preserve">Medical Equipment Procurement Guidelines for Low-Resource Settings</w:t>
      </w:r>
      <w:r>
        <w:t xml:space="preserve">. Arlington, VA: GHSC.</w:t>
      </w:r>
      <w:r>
        <w:t xml:space="preserve"> </w:t>
      </w:r>
    </w:p>
    <w:p>
      <w:pPr>
        <w:pStyle w:val="BodyText"/>
      </w:pPr>
      <w:r>
        <w:t xml:space="preserve">This guideline document provides best practices for procuring medical equipment in low-resource settings. It includes checklists for evaluating equipment suitability, considering factors such as power requirements, environmental conditions, and local technical support capacity.</w:t>
      </w:r>
    </w:p>
    <w:p>
      <w:pPr>
        <w:pStyle w:val="BodyText"/>
      </w:pPr>
      <w:r>
        <w:t xml:space="preserve">The guidelines are comprehensive and based on global best practices. They are highly applicable to the Sudanese context, although they require adaptation to local regulatory requirements. The document is a valuable tool for ensuring that procurement decisions are sustainable.</w:t>
      </w:r>
    </w:p>
    <w:p>
      <w:pPr>
        <w:pStyle w:val="BodyText"/>
      </w:pPr>
      <w:r>
        <w:t xml:space="preserve">Biomedical engineers in Khartoum often play a key role in equipment procurement. This document provides them with the tools to advocate for equipment that is appropriate for the local context, reducing long-term maintenance burdens and improving patient care.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Khartoum, Sudan</dc:title>
  <dc:creator/>
  <dc:language>en</dc:language>
  <cp:keywords/>
  <dcterms:created xsi:type="dcterms:W3CDTF">2026-08-08T10:14:28Z</dcterms:created>
  <dcterms:modified xsi:type="dcterms:W3CDTF">2026-08-08T10:14:28Z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