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Brisbane,</w:t>
      </w:r>
      <w:r>
        <w:t xml:space="preserve"> </w:t>
      </w:r>
      <w:r>
        <w:t xml:space="preserve">Australia</w:t>
      </w:r>
    </w:p>
    <w:bookmarkStart w:id="23" w:name="Xba98e3fa0622c538e4c554769b8afa04e753350"/>
    <w:p>
      <w:pPr>
        <w:pStyle w:val="Heading1"/>
      </w:pPr>
      <w:r>
        <w:t xml:space="preserve">Annotated Bibliography: The Role of the Business Consultant in Australia Brisbane</w:t>
      </w:r>
    </w:p>
    <w:p>
      <w:pPr>
        <w:pStyle w:val="FirstParagraph"/>
      </w:pPr>
      <w:r>
        <w:t xml:space="preserve">This annotated bibliography provides a comprehensive overview of key literature regarding the business consulting industry, with a specific focus on the economic landscape of Australia and the regional dynamics of Brisbane. The selected sources explore strategic management, regulatory compliance, and the evolving needs of small to medium enterprises (SMEs) within Queensland.</w:t>
      </w:r>
    </w:p>
    <w:bookmarkStart w:id="20" w:name="introduction"/>
    <w:p>
      <w:pPr>
        <w:pStyle w:val="Heading2"/>
      </w:pPr>
      <w:r>
        <w:t xml:space="preserve">Introduction</w:t>
      </w:r>
    </w:p>
    <w:p>
      <w:pPr>
        <w:pStyle w:val="FirstParagraph"/>
      </w:pPr>
      <w:r>
        <w:t xml:space="preserve">The role of the business consultant in Australia has shifted from a luxury service to a strategic necessity, particularly in growing hubs like Brisbane. As the third-largest city in Australia, Brisbane presents unique challenges and opportunities characterized by a booming construction sector, a strong tourism industry, and a rapidly expanding technology ecosystem. The following entries analyze how consultants navigate these specific market conditions.</w:t>
      </w:r>
    </w:p>
    <w:bookmarkEnd w:id="20"/>
    <w:bookmarkStart w:id="21" w:name="references"/>
    <w:p>
      <w:pPr>
        <w:pStyle w:val="Heading2"/>
      </w:pPr>
      <w:r>
        <w:t xml:space="preserve">References</w:t>
      </w:r>
    </w:p>
    <w:p>
      <w:pPr>
        <w:pStyle w:val="FirstParagraph"/>
      </w:pPr>
      <w:r>
        <w:t xml:space="preserve">Australian Bureau of Statistics (ABS). (2023).</w:t>
      </w:r>
      <w:r>
        <w:t xml:space="preserve"> </w:t>
      </w:r>
      <w:r>
        <w:rPr>
          <w:iCs/>
          <w:i/>
        </w:rPr>
        <w:t xml:space="preserve">Business Services Industry: Queensland Performance</w:t>
      </w:r>
      <w:r>
        <w:t xml:space="preserve">. Canberra: Australian Government.</w:t>
      </w:r>
    </w:p>
    <w:p>
      <w:pPr>
        <w:pStyle w:val="BodyText"/>
      </w:pPr>
      <w:r>
        <w:t xml:space="preserve">This statistical report provides critical data on the growth of the business services sector in Queensland. It highlights that Brisbane has seen a 12% increase in demand for external management consulting over the last fiscal year. The document is essential for understanding the macroeconomic environment in which a business consultant operates in Australia. It details the specific industries driving this demand, such as infrastructure development and professional services, offering a factual baseline for market analysis.</w:t>
      </w:r>
    </w:p>
    <w:p>
      <w:pPr>
        <w:pStyle w:val="BodyText"/>
      </w:pPr>
      <w:r>
        <w:t xml:space="preserve">Chamber of Commerce and Industry of Queensland. (2022).</w:t>
      </w:r>
      <w:r>
        <w:t xml:space="preserve"> </w:t>
      </w:r>
      <w:r>
        <w:rPr>
          <w:iCs/>
          <w:i/>
        </w:rPr>
        <w:t xml:space="preserve">Strategic Growth Pathways for Brisbane SMEs</w:t>
      </w:r>
      <w:r>
        <w:t xml:space="preserve">. Brisbane: CCIQ Publications.</w:t>
      </w:r>
    </w:p>
    <w:p>
      <w:pPr>
        <w:pStyle w:val="BodyText"/>
      </w:pPr>
      <w:r>
        <w:t xml:space="preserve">This publication focuses on the challenges faced by Small and Medium Enterprises (SMEs) in Brisbane. It argues that local businesses often lack the internal expertise to navigate complex supply chains and digital transformation. The text suggests that the business consultant acts as a vital bridge, providing specialized knowledge that allows these firms to compete globally. This source is particularly relevant for consultants targeting the SME sector in Australia, offering actionable strategies for client engagement.</w:t>
      </w:r>
    </w:p>
    <w:p>
      <w:pPr>
        <w:pStyle w:val="BodyText"/>
      </w:pPr>
      <w:r>
        <w:t xml:space="preserve">Davies, J., &amp; Smith, R. (2021).</w:t>
      </w:r>
      <w:r>
        <w:t xml:space="preserve"> </w:t>
      </w:r>
      <w:r>
        <w:rPr>
          <w:iCs/>
          <w:i/>
        </w:rPr>
        <w:t xml:space="preserve">Regulatory Compliance and Corporate Governance in Australian Business</w:t>
      </w:r>
      <w:r>
        <w:t xml:space="preserve">. Sydney: Legal Press Australia.</w:t>
      </w:r>
    </w:p>
    <w:p>
      <w:pPr>
        <w:pStyle w:val="BodyText"/>
      </w:pPr>
      <w:r>
        <w:t xml:space="preserve">While published in Sydney, this text is fundamental for any business consultant operating in Australia, including Brisbane. It provides a detailed breakdown of the Corporations Act 2001 and recent amendments affecting corporate governance. The authors emphasize that consultants must possess a robust understanding of legal frameworks to advise clients effectively. The book includes case studies relevant to Queensland businesses, illustrating how non-compliance can lead to severe financial penalties, thereby underscoring the value of expert consulting advice.</w:t>
      </w:r>
    </w:p>
    <w:p>
      <w:pPr>
        <w:pStyle w:val="BodyText"/>
      </w:pPr>
      <w:r>
        <w:t xml:space="preserve">Economic Development Queensland. (2023).</w:t>
      </w:r>
      <w:r>
        <w:t xml:space="preserve"> </w:t>
      </w:r>
      <w:r>
        <w:rPr>
          <w:iCs/>
          <w:i/>
        </w:rPr>
        <w:t xml:space="preserve">Brisbane’s Economic Outlook: Opportunities for Professional Services</w:t>
      </w:r>
      <w:r>
        <w:t xml:space="preserve">. Brisbane: State Government of Queensland.</w:t>
      </w:r>
    </w:p>
    <w:p>
      <w:pPr>
        <w:pStyle w:val="BodyText"/>
      </w:pPr>
      <w:r>
        <w:t xml:space="preserve">This government report outlines the future economic trajectory of Brisbane, identifying key growth sectors such as renewable energy, health sciences, and advanced manufacturing. For a business consultant, this document serves as a roadmap for identifying emerging markets. It suggests that consultants who specialize in these high-growth areas will find the most lucrative opportunities in Australia. The report also discusses government incentives available to businesses, which consultants can leverage to add value to their clients.</w:t>
      </w:r>
    </w:p>
    <w:p>
      <w:pPr>
        <w:pStyle w:val="BodyText"/>
      </w:pPr>
      <w:r>
        <w:t xml:space="preserve">Grant Thornton Australia. (2022).</w:t>
      </w:r>
      <w:r>
        <w:t xml:space="preserve"> </w:t>
      </w:r>
      <w:r>
        <w:rPr>
          <w:iCs/>
          <w:i/>
        </w:rPr>
        <w:t xml:space="preserve">The State of Business Confidence: Queensland Report</w:t>
      </w:r>
      <w:r>
        <w:t xml:space="preserve">. Melbourne: Grant Thornton.</w:t>
      </w:r>
    </w:p>
    <w:p>
      <w:pPr>
        <w:pStyle w:val="BodyText"/>
      </w:pPr>
      <w:r>
        <w:t xml:space="preserve">This annual survey assesses the sentiment of business leaders across Queensland. The findings indicate a cautious optimism among Brisbane executives, driven by infrastructure projects but tempered by inflationary pressures. The report highlights that business consultants are increasingly sought after for risk management and financial planning services. It provides valuable insights into the mindset of potential clients in Australia, helping consultants tailor their proposals to address current economic anxieties.</w:t>
      </w:r>
    </w:p>
    <w:p>
      <w:pPr>
        <w:pStyle w:val="BodyText"/>
      </w:pPr>
      <w:r>
        <w:t xml:space="preserve">Harrison, L. (2020).</w:t>
      </w:r>
      <w:r>
        <w:t xml:space="preserve"> </w:t>
      </w:r>
      <w:r>
        <w:rPr>
          <w:iCs/>
          <w:i/>
        </w:rPr>
        <w:t xml:space="preserve">Digital Transformation Strategies for Regional Australian Cities</w:t>
      </w:r>
      <w:r>
        <w:t xml:space="preserve">. Brisbane: University of Queensland Press.</w:t>
      </w:r>
    </w:p>
    <w:p>
      <w:pPr>
        <w:pStyle w:val="BodyText"/>
      </w:pPr>
      <w:r>
        <w:t xml:space="preserve">Harrison’s academic work explores how regional cities like Brisbane are adopting digital technologies. The author argues that the business consultant plays a pivotal role in guiding organizations through this transition. The text provides frameworks for implementing digital solutions that are cost-effective and scalable. This source is particularly useful for consultants advising traditional industries in Australia that are struggling to modernize their operations in a competitive global market.</w:t>
      </w:r>
    </w:p>
    <w:p>
      <w:pPr>
        <w:pStyle w:val="BodyText"/>
      </w:pPr>
      <w:r>
        <w:t xml:space="preserve">Institute of Management Consultants Australia (IMCA). (2023).</w:t>
      </w:r>
      <w:r>
        <w:t xml:space="preserve"> </w:t>
      </w:r>
      <w:r>
        <w:rPr>
          <w:iCs/>
          <w:i/>
        </w:rPr>
        <w:t xml:space="preserve">Code of Ethics and Professional Practice</w:t>
      </w:r>
      <w:r>
        <w:t xml:space="preserve">. Canberra: IMCA.</w:t>
      </w:r>
    </w:p>
    <w:p>
      <w:pPr>
        <w:pStyle w:val="BodyText"/>
      </w:pPr>
      <w:r>
        <w:t xml:space="preserve">This document outlines the ethical standards expected of business consultants in Australia. It emphasizes integrity, confidentiality, and competence. For consultants working in Brisbane, adhering to these standards is crucial for building trust and maintaining a professional reputation. The code also addresses conflicts of interest and the importance of delivering measurable results. This source is essential for ensuring that consulting practices align with national professional expectations.</w:t>
      </w:r>
    </w:p>
    <w:p>
      <w:pPr>
        <w:pStyle w:val="BodyText"/>
      </w:pPr>
      <w:r>
        <w:t xml:space="preserve">Queensland Treasury. (2022).</w:t>
      </w:r>
      <w:r>
        <w:t xml:space="preserve"> </w:t>
      </w:r>
      <w:r>
        <w:rPr>
          <w:iCs/>
          <w:i/>
        </w:rPr>
        <w:t xml:space="preserve">State Budget Analysis: Implications for the Private Sector</w:t>
      </w:r>
      <w:r>
        <w:t xml:space="preserve">. Brisbane: Queensland Government.</w:t>
      </w:r>
    </w:p>
    <w:p>
      <w:pPr>
        <w:pStyle w:val="BodyText"/>
      </w:pPr>
      <w:r>
        <w:t xml:space="preserve">This analysis breaks down the state budget and its impact on the private sector in Brisbane. It details changes in taxation, infrastructure spending, and regulatory reforms. Business consultants must stay informed about these fiscal policies to provide accurate advice to their clients. The document highlights specific areas where government investment is likely to create business opportunities, making it a valuable resource for strategic planning in Australia.</w:t>
      </w:r>
    </w:p>
    <w:bookmarkEnd w:id="21"/>
    <w:bookmarkStart w:id="22" w:name="conclusion"/>
    <w:p>
      <w:pPr>
        <w:pStyle w:val="Heading2"/>
      </w:pPr>
      <w:r>
        <w:t xml:space="preserve">Conclusion</w:t>
      </w:r>
    </w:p>
    <w:p>
      <w:pPr>
        <w:pStyle w:val="FirstParagraph"/>
      </w:pPr>
      <w:r>
        <w:t xml:space="preserve">The literature reviewed demonstrates that the business consultant in Australia Brisbane operates within a dynamic and regulated environment. Success in this field requires a deep understanding of local economic trends, regulatory requirements, and the specific needs of SMEs. By leveraging the insights provided in these sources, consultants can offer strategic value that drives growth and sustainability for businesses in Queensland and beyond.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Brisbane, Australia</dc:title>
  <dc:creator/>
  <dc:language>en</dc:language>
  <cp:keywords/>
  <dcterms:created xsi:type="dcterms:W3CDTF">2026-08-07T03:03:03Z</dcterms:created>
  <dcterms:modified xsi:type="dcterms:W3CDTF">2026-08-07T03:03:03Z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