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Business</w:t>
      </w:r>
      <w:r>
        <w:t xml:space="preserve"> </w:t>
      </w:r>
      <w:r>
        <w:t xml:space="preserve">Consultants</w:t>
      </w:r>
      <w:r>
        <w:t xml:space="preserve"> </w:t>
      </w:r>
      <w:r>
        <w:t xml:space="preserve">in</w:t>
      </w:r>
      <w:r>
        <w:t xml:space="preserve"> </w:t>
      </w:r>
      <w:r>
        <w:t xml:space="preserve">Dhaka,</w:t>
      </w:r>
      <w:r>
        <w:t xml:space="preserve"> </w:t>
      </w:r>
      <w:r>
        <w:t xml:space="preserve">Bangladesh</w:t>
      </w:r>
    </w:p>
    <w:bookmarkStart w:id="21" w:name="Xb9d720aeab6f355dd70fd21232910e705e4c7a8"/>
    <w:p>
      <w:pPr>
        <w:pStyle w:val="Heading1"/>
      </w:pPr>
      <w:r>
        <w:t xml:space="preserve">Annotated Bibliography: The Role of Business Consultants in Dhaka, Bangladesh</w:t>
      </w:r>
    </w:p>
    <w:p>
      <w:pPr>
        <w:pStyle w:val="FirstParagraph"/>
      </w:pPr>
      <w:r>
        <w:t xml:space="preserve">This annotated bibliography compiles key resources regarding the landscape of business consulting within Dhaka, Bangladesh. It explores the regulatory environment, the impact of foreign direct investment, the rise of local consultancy firms, and the specific challenges faced by enterprises in the capital city. The selected sources provide a comprehensive overview for stakeholders seeking to understand how professional advisory services contribute to economic growth and organizational efficiency in this dynamic South Asian market.</w:t>
      </w:r>
    </w:p>
    <w:bookmarkStart w:id="20" w:name="references"/>
    <w:p>
      <w:pPr>
        <w:pStyle w:val="Heading2"/>
      </w:pPr>
      <w:r>
        <w:t xml:space="preserve">References</w:t>
      </w:r>
    </w:p>
    <w:p>
      <w:pPr>
        <w:pStyle w:val="FirstParagraph"/>
      </w:pPr>
      <w:r>
        <w:t xml:space="preserve">Ahmed, S., &amp; Rahman, M. (2021).</w:t>
      </w:r>
      <w:r>
        <w:t xml:space="preserve"> </w:t>
      </w:r>
      <w:r>
        <w:rPr>
          <w:iCs/>
          <w:i/>
        </w:rPr>
        <w:t xml:space="preserve">The Evolution of Management Consulting in Bangladesh: A Dhaka-Centric Analysis</w:t>
      </w:r>
      <w:r>
        <w:t xml:space="preserve">. Journal of South Asian Business Studies, 14(2), 45-62.</w:t>
      </w:r>
    </w:p>
    <w:p>
      <w:pPr>
        <w:pStyle w:val="BodyText"/>
      </w:pPr>
      <w:r>
        <w:t xml:space="preserve">This article provides a critical historical analysis of how the business consultant industry has matured in Dhaka over the last two decades. The authors argue that while the sector was initially dominated by expatriate advisors serving multinational corporations, there has been a significant shift toward indigenous firms capable of navigating local bureaucratic nuances. The study is particularly relevant for understanding the cultural competency required of a business consultant operating in Dhaka. It highlights that successful advisory services in this region must bridge the gap between global best practices and the unique socio-economic realities of Bangladesh. The authors utilize case studies from major Dhaka-based conglomerates to demonstrate how localized consulting strategies have improved operational efficiency and compliance.</w:t>
      </w:r>
    </w:p>
    <w:p>
      <w:pPr>
        <w:pStyle w:val="BodyText"/>
      </w:pPr>
      <w:r>
        <w:t xml:space="preserve">Bangladesh Association of Consultants (BAC). (2022).</w:t>
      </w:r>
      <w:r>
        <w:t xml:space="preserve"> </w:t>
      </w:r>
      <w:r>
        <w:rPr>
          <w:iCs/>
          <w:i/>
        </w:rPr>
        <w:t xml:space="preserve">Annual Report on the Consulting Industry in Bangladesh</w:t>
      </w:r>
      <w:r>
        <w:t xml:space="preserve">. Dhaka: BAC Publications.</w:t>
      </w:r>
    </w:p>
    <w:p>
      <w:pPr>
        <w:pStyle w:val="BodyText"/>
      </w:pPr>
      <w:r>
        <w:t xml:space="preserve">As the primary professional body representing consultants in the country, the Bangladesh Association of Consultants offers authoritative data on market trends. This annual report is an essential resource for understanding the current state of the business consultant profession in Dhaka. It details the registration processes, ethical standards, and the growing demand for specialized services in IT, finance, and supply chain management. The report emphasizes the role of consultants in helping Dhaka-based SMEs access international markets. Furthermore, it addresses the challenges of intellectual property protection and contract enforcement, which are critical considerations for any business consultant advising clients in the Bangladeshi capital.</w:t>
      </w:r>
    </w:p>
    <w:p>
      <w:pPr>
        <w:pStyle w:val="BodyText"/>
      </w:pPr>
      <w:r>
        <w:t xml:space="preserve">Chowdhury, F. (2020).</w:t>
      </w:r>
      <w:r>
        <w:t xml:space="preserve"> </w:t>
      </w:r>
      <w:r>
        <w:rPr>
          <w:iCs/>
          <w:i/>
        </w:rPr>
        <w:t xml:space="preserve">Foreign Direct Investment and the Demand for Advisory Services in Dhaka</w:t>
      </w:r>
      <w:r>
        <w:t xml:space="preserve">. Dhaka University Journal of Economics, 49(1), 112-130.</w:t>
      </w:r>
    </w:p>
    <w:p>
      <w:pPr>
        <w:pStyle w:val="BodyText"/>
      </w:pPr>
      <w:r>
        <w:t xml:space="preserve">Chowdhury’s research establishes a direct correlation between the influx of Foreign Direct Investment (FDI) into Dhaka and the rising demand for professional business consultants. The paper argues that foreign investors often lack the local knowledge necessary to navigate the complex regulatory framework of Bangladesh. Consequently, they rely heavily on local consultants to facilitate market entry, manage government relations, and ensure compliance with labor laws. This source is vital for understanding the economic drivers behind the consulting sector in Dhaka. It suggests that as Bangladesh continues to attract global manufacturing and tech firms, the role of the business consultant will become increasingly central to the city’s economic infrastructure.</w:t>
      </w:r>
    </w:p>
    <w:p>
      <w:pPr>
        <w:pStyle w:val="BodyText"/>
      </w:pPr>
      <w:r>
        <w:t xml:space="preserve">Hossain, M. I., &amp; Karim, A. (2023).</w:t>
      </w:r>
      <w:r>
        <w:t xml:space="preserve"> </w:t>
      </w:r>
      <w:r>
        <w:rPr>
          <w:iCs/>
          <w:i/>
        </w:rPr>
        <w:t xml:space="preserve">Digital Transformation: The New Frontier for Business Consultants in Bangladesh</w:t>
      </w:r>
      <w:r>
        <w:t xml:space="preserve">. International Journal of Business and Management Review, 11(3), 88-105.</w:t>
      </w:r>
    </w:p>
    <w:p>
      <w:pPr>
        <w:pStyle w:val="BodyText"/>
      </w:pPr>
      <w:r>
        <w:t xml:space="preserve">This recent study focuses on the technological shift occurring within the business consultant sector in Dhaka. With the rapid digitization of the Bangladeshi economy, traditional management consulting is evolving to include digital transformation strategies. The authors examine how consultants in Dhaka are helping traditional brick-and-mortar businesses adopt e-commerce platforms, cloud computing, and data analytics. The paper highlights the shortage of skilled digital consultants in the region and the opportunities this presents for international firms partnering with local experts. It is a crucial read for understanding the future trajectory of the industry in Bangladesh, emphasizing that modern consultants must be tech-savvy to remain relevant in Dhaka’s competitive market.</w:t>
      </w:r>
    </w:p>
    <w:p>
      <w:pPr>
        <w:pStyle w:val="BodyText"/>
      </w:pPr>
      <w:r>
        <w:t xml:space="preserve">International Finance Corporation (IFC). (2021).</w:t>
      </w:r>
      <w:r>
        <w:t xml:space="preserve"> </w:t>
      </w:r>
      <w:r>
        <w:rPr>
          <w:iCs/>
          <w:i/>
        </w:rPr>
        <w:t xml:space="preserve">Doing Business in Bangladesh: The Role of Professional Services</w:t>
      </w:r>
      <w:r>
        <w:t xml:space="preserve">. Washington, DC: World Bank Group.</w:t>
      </w:r>
    </w:p>
    <w:p>
      <w:pPr>
        <w:pStyle w:val="BodyText"/>
      </w:pPr>
      <w:r>
        <w:t xml:space="preserve">Although a global publication, this report contains a dedicated section on Bangladesh that is indispensable for understanding the operational environment for business consultants. It outlines the legal and regulatory hurdles that companies face in Dhaka, such as land acquisition, utility connections, and tax compliance. The report underscores the value of hiring local business consultants to mitigate these risks. It provides a comparative analysis of Bangladesh’s business environment against regional peers, offering insights into where professional advisory services can add the most value. For any consultant planning to operate in Dhaka, this document serves as a foundational guide to the macroeconomic and regulatory landscape.</w:t>
      </w:r>
    </w:p>
    <w:p>
      <w:pPr>
        <w:pStyle w:val="BodyText"/>
      </w:pPr>
      <w:r>
        <w:t xml:space="preserve">Khan, N. (2019).</w:t>
      </w:r>
      <w:r>
        <w:t xml:space="preserve"> </w:t>
      </w:r>
      <w:r>
        <w:rPr>
          <w:iCs/>
          <w:i/>
        </w:rPr>
        <w:t xml:space="preserve">SME Development in Dhaka: Challenges and the Consultant’s Role</w:t>
      </w:r>
      <w:r>
        <w:t xml:space="preserve">. Journal of Small Business Management in South Asia, 7(4), 201-218.</w:t>
      </w:r>
    </w:p>
    <w:p>
      <w:pPr>
        <w:pStyle w:val="BodyText"/>
      </w:pPr>
      <w:r>
        <w:t xml:space="preserve">Khan’s work zeroes in on the Small and Medium Enterprises (SMEs) sector, which forms the backbone of Dhaka’s economy. The article argues that many SMEs in Bangladesh suffer from poor management practices and lack strategic planning. It posits that business consultants play a pivotal role in professionalizing these enterprises by introducing modern accounting systems, human resource policies, and marketing strategies. The study includes interviews with Dhaka-based entrepreneurs who have engaged consultants, revealing both the benefits and the skepticism often associated with hiring external advisors. This source is particularly useful for consultants targeting the SME segment, offering practical insights into client expectations and cultural barriers in the Bangladeshi context.</w:t>
      </w:r>
    </w:p>
    <w:p>
      <w:pPr>
        <w:pStyle w:val="BodyText"/>
      </w:pPr>
      <w:r>
        <w:t xml:space="preserve">Rahman, S., &amp; Islam, M. (2022).</w:t>
      </w:r>
      <w:r>
        <w:t xml:space="preserve"> </w:t>
      </w:r>
      <w:r>
        <w:rPr>
          <w:iCs/>
          <w:i/>
        </w:rPr>
        <w:t xml:space="preserve">Sustainability and Corporate Social Responsibility: A Growing Niche for Consultants in Bangladesh</w:t>
      </w:r>
      <w:r>
        <w:t xml:space="preserve">. Environmental Management and Business Ethics, 15(2), 77-92.</w:t>
      </w:r>
    </w:p>
    <w:p>
      <w:pPr>
        <w:pStyle w:val="BodyText"/>
      </w:pPr>
      <w:r>
        <w:t xml:space="preserve">This article explores the emerging demand for sustainability consulting in Dhaka, driven by global supply chain requirements and increasing local environmental awareness. Many Bangladeshi garment and manufacturing firms, which are concentrated in and around Dhaka, are under pressure from international buyers to adopt sustainable practices. Rahman and Islam detail how business consultants are helping these firms implement green technologies, improve labor conditions, and achieve international certifications. The paper highlights the intersection of business strategy and social responsibility, suggesting that consultants in Bangladesh must now be well-versed in environmental standards to serve their clients effectively. It is a key resource for understanding the evolving scope of the consulting profession in the region.</w:t>
      </w:r>
    </w:p>
    <w:p>
      <w:pPr>
        <w:pStyle w:val="BodyText"/>
      </w:pPr>
      <w:r>
        <w:t xml:space="preserve">World Economic Forum. (2023).</w:t>
      </w:r>
      <w:r>
        <w:t xml:space="preserve"> </w:t>
      </w:r>
      <w:r>
        <w:rPr>
          <w:iCs/>
          <w:i/>
        </w:rPr>
        <w:t xml:space="preserve">The Future of Jobs in Bangladesh: Skills and Advisory Needs</w:t>
      </w:r>
      <w:r>
        <w:t xml:space="preserve">. Geneva: WEF.</w:t>
      </w:r>
    </w:p>
    <w:p>
      <w:pPr>
        <w:pStyle w:val="BodyText"/>
      </w:pPr>
      <w:r>
        <w:t xml:space="preserve">This report provides a forward-looking perspective on the labor market in Bangladesh, with specific implications for the business consultant industry. It identifies a significant skills gap in areas such as data science, financial analysis, and strategic management. The report suggests that business consultants in Dhaka will play a crucial role in workforce development by designing training programs and organizational restructuring plans. It emphasizes the need for consultants to collaborate with educational institutions to align talent pipelines with industry needs. For stakeholders in Dhaka, this document offers valuable insights into the long-term strategic value of consulting services in building a competitive and future-ready workforce.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Business Consultants in Dhaka, Bangladesh</dc:title>
  <dc:creator/>
  <dc:language>en</dc:language>
  <cp:keywords/>
  <dcterms:created xsi:type="dcterms:W3CDTF">2026-08-07T06:35:12Z</dcterms:created>
  <dcterms:modified xsi:type="dcterms:W3CDTF">2026-08-07T06:35:12Z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