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60548f32d312fa1cddfaab9f4c06b360077301e"/>
    <w:p>
      <w:pPr>
        <w:pStyle w:val="Heading1"/>
      </w:pPr>
      <w:r>
        <w:t xml:space="preserve">Annotated Bibliography: The Role of the Business Consultant in Rio de Janeiro, Brazil</w:t>
      </w:r>
    </w:p>
    <w:p>
      <w:pPr>
        <w:pStyle w:val="FirstParagraph"/>
      </w:pPr>
      <w:r>
        <w:t xml:space="preserve">This annotated bibliography compiles essential resources regarding the practice of business consulting within the specific economic and cultural context of Rio de Janeiro, Brazil. Rio de Janeiro serves as a critical hub for the Brazilian economy, hosting major sectors such as energy, tourism, finance, and creative industries. The following entries analyze the regulatory environment, cultural nuances, and strategic frameworks necessary for a business consultant operating in this dynamic metropolis. These sources provide a comprehensive overview of how global consulting methodologies must be adapted to the local realities of the Brazilian market.</w:t>
      </w:r>
    </w:p>
    <w:bookmarkStart w:id="20" w:name="regulatory-and-economic-context"/>
    <w:p>
      <w:pPr>
        <w:pStyle w:val="Heading2"/>
      </w:pPr>
      <w:r>
        <w:t xml:space="preserve">Regulatory and Economic Context</w:t>
      </w:r>
    </w:p>
    <w:p>
      <w:pPr>
        <w:pStyle w:val="FirstParagraph"/>
      </w:pPr>
      <w:r>
        <w:t xml:space="preserve">World Bank. (2023). Doing Business in Brazil: Regulatory Frameworks and Market Entry Strategies. Washington, D.C.: World Bank Group.</w:t>
      </w:r>
    </w:p>
    <w:p>
      <w:pPr>
        <w:pStyle w:val="BodyText"/>
      </w:pPr>
      <w:r>
        <w:t xml:space="preserve">This report provides a foundational analysis of the legal and bureaucratic landscape in Brazil, with specific case studies relevant to major urban centers like Rio de Janeiro. For a business consultant, understanding the complexity of Brazilian tax law and labor regulations is paramount. The document details recent reforms aimed at simplifying business registration and highlights the specific challenges faced by foreign entities entering the Rio market. It is an indispensable resource for consultants advising clients on compliance, risk management, and the structural setup of operations within the state of Rio de Janeiro. The data underscores the necessity for consultants to possess not only strategic acumen but also a deep understanding of local statutory requirements.</w:t>
      </w:r>
    </w:p>
    <w:p>
      <w:pPr>
        <w:pStyle w:val="BodyText"/>
      </w:pPr>
      <w:r>
        <w:t xml:space="preserve">Brazilian Institute of Geography and Statistics (IBGE). (2022). Economic Overview of Rio de Janeiro State: Sectoral Performance and Labor Market Trends. Rio de Janeiro: IBGE.</w:t>
      </w:r>
    </w:p>
    <w:p>
      <w:pPr>
        <w:pStyle w:val="BodyText"/>
      </w:pPr>
      <w:r>
        <w:t xml:space="preserve">This statistical publication offers granular data on the economic performance of Rio de Janeiro, distinguishing it from the national average. It highlights the dominance of the oil and gas sector, as well as the growing importance of the service industry in the city. For a business consultant, this source is critical for conducting market analysis and feasibility studies. The report provides insights into consumer behavior, employment rates, and industrial output, allowing consultants to tailor their strategic recommendations to the specific economic pulse of Rio de Janeiro. It serves as a primary source for validating hypotheses regarding market entry and expansion strategies.</w:t>
      </w:r>
    </w:p>
    <w:bookmarkEnd w:id="20"/>
    <w:bookmarkStart w:id="21" w:name="cultural-dynamics-and-management"/>
    <w:p>
      <w:pPr>
        <w:pStyle w:val="Heading2"/>
      </w:pPr>
      <w:r>
        <w:t xml:space="preserve">Cultural Dynamics and Management</w:t>
      </w:r>
    </w:p>
    <w:p>
      <w:pPr>
        <w:pStyle w:val="FirstParagraph"/>
      </w:pPr>
      <w:r>
        <w:t xml:space="preserve">Hofstede, G., Hofstede, G. J., &amp; Minkov, M. (2010). Cultures and Organizations: Software of the Mind. New York: McGraw-Hill.</w:t>
      </w:r>
    </w:p>
    <w:p>
      <w:pPr>
        <w:pStyle w:val="BodyText"/>
      </w:pPr>
      <w:r>
        <w:t xml:space="preserve">While a global text, this book is essential for understanding the cultural dimensions that define business interactions in Brazil. The analysis of Brazil’s high power distance and uncertainty avoidance is particularly relevant for consultants working in Rio de Janeiro. These cultural traits influence decision-making processes, hierarchy within organizations, and the pace of change management. A business consultant in Rio must navigate these cultural nuances to build trust and ensure the successful implementation of strategies. This source provides the theoretical framework necessary to adapt communication styles and leadership models to the Brazilian context, ensuring that consulting interventions are culturally congruent and effective.</w:t>
      </w:r>
    </w:p>
    <w:p>
      <w:pPr>
        <w:pStyle w:val="BodyText"/>
      </w:pPr>
      <w:r>
        <w:t xml:space="preserve">Trompenaars, F., &amp; Hampden-Turner, C. (2012). Riding the Waves of Culture: Understanding Diversity in Management. London: Nicholas Brealey Publishing.</w:t>
      </w:r>
    </w:p>
    <w:p>
      <w:pPr>
        <w:pStyle w:val="BodyText"/>
      </w:pPr>
      <w:r>
        <w:t xml:space="preserve">This work complements Hofstede by focusing on the relationship between culture and organizational behavior. It is particularly useful for consultants dealing with multinational corporations operating in Rio de Janeiro. The book explores how Brazilians approach time, relationships, and achievement, which are critical factors in project management and stakeholder engagement. For a business consultant, understanding the Brazilian emphasis on personal relationships ("jeitinho") versus formal rules is vital for navigating negotiations and conflict resolution. This text offers practical strategies for bridging cultural gaps and fostering collaboration in diverse teams within the Rio business environment.</w:t>
      </w:r>
    </w:p>
    <w:bookmarkEnd w:id="21"/>
    <w:bookmarkStart w:id="22" w:name="X14a3d8b832ce9d08551f2f288bd4d8c677e280d"/>
    <w:p>
      <w:pPr>
        <w:pStyle w:val="Heading2"/>
      </w:pPr>
      <w:r>
        <w:t xml:space="preserve">Strategic Management and Local Case Studies</w:t>
      </w:r>
    </w:p>
    <w:p>
      <w:pPr>
        <w:pStyle w:val="FirstParagraph"/>
      </w:pPr>
      <w:r>
        <w:t xml:space="preserve">Harvard Business Review. (2021). "Managing in Emerging Markets: The Brazilian Experience." Boston: Harvard Business Publishing.</w:t>
      </w:r>
    </w:p>
    <w:p>
      <w:pPr>
        <w:pStyle w:val="BodyText"/>
      </w:pPr>
      <w:r>
        <w:t xml:space="preserve">This collection of articles features case studies of successful and failed business initiatives in Brazil, with a focus on Rio de Janeiro and São Paulo. It provides real-world examples of how global strategies must be localized to succeed in the Brazilian market. The articles cover topics such as supply chain optimization, digital transformation, and customer relationship management. For a business consultant, these case studies offer valuable lessons on the pitfalls of applying one-size-fits-all solutions. They highlight the importance of agility and adaptability in the face of Brazil’s unique economic volatility and regulatory changes, making this a key resource for strategic planning.</w:t>
      </w:r>
    </w:p>
    <w:p>
      <w:pPr>
        <w:pStyle w:val="BodyText"/>
      </w:pPr>
      <w:r>
        <w:t xml:space="preserve">FGV (Fundação Getulio Vargas). (2023). Innovation and Entrepreneurship in Rio de Janeiro: Trends and Opportunities. Rio de Janeiro: FGV Editora.</w:t>
      </w:r>
    </w:p>
    <w:p>
      <w:pPr>
        <w:pStyle w:val="BodyText"/>
      </w:pPr>
      <w:r>
        <w:t xml:space="preserve">Produced by one of Brazil’s most prestigious business schools, this report focuses on the innovation ecosystem in Rio de Janeiro. It examines the rise of startups, the role of technology in traditional industries, and the government’s initiatives to foster entrepreneurship. For a business consultant, this source is invaluable for identifying emerging trends and opportunities for growth. It provides insights into the local talent pool, funding landscape, and collaborative networks. The report is particularly relevant for consultants advising clients on digital transformation and innovation strategies, offering a forward-looking perspective on the future of business in Rio de Janeiro.</w:t>
      </w:r>
    </w:p>
    <w:bookmarkEnd w:id="22"/>
    <w:bookmarkStart w:id="23" w:name="professional-ethics-and-standards"/>
    <w:p>
      <w:pPr>
        <w:pStyle w:val="Heading2"/>
      </w:pPr>
      <w:r>
        <w:t xml:space="preserve">Professional Ethics and Standards</w:t>
      </w:r>
    </w:p>
    <w:p>
      <w:pPr>
        <w:pStyle w:val="FirstParagraph"/>
      </w:pPr>
      <w:r>
        <w:t xml:space="preserve">Brazilian Association of Consulting Companies (ABRACE). (2022). Code of Ethics and Professional Standards for Business Consultants in Brazil. São Paulo: ABRACE.</w:t>
      </w:r>
    </w:p>
    <w:p>
      <w:pPr>
        <w:pStyle w:val="BodyText"/>
      </w:pPr>
      <w:r>
        <w:t xml:space="preserve">This document outlines the ethical guidelines and professional standards expected of business consultants operating in Brazil. It addresses issues such as confidentiality, conflict of interest, and the quality of service delivery. For a consultant working in Rio de Janeiro, adherence to these standards is crucial for maintaining credibility and building long-term client relationships. The code also provides guidance on navigating the complex regulatory environment and ensuring compliance with local laws. It serves as a reference for best practices and reinforces the importance of integrity and professionalism in the consulting industry within the Brazilian context.</w:t>
      </w:r>
    </w:p>
    <w:p>
      <w:pPr>
        <w:pStyle w:val="BodyText"/>
      </w:pPr>
      <w:r>
        <w:t xml:space="preserve">International Organization for Standardization (ISO). (2020). ISO 20700:2020 Guidance on Management Consulting. Geneva: ISO.</w:t>
      </w:r>
    </w:p>
    <w:p>
      <w:pPr>
        <w:pStyle w:val="BodyText"/>
      </w:pPr>
      <w:r>
        <w:t xml:space="preserve">This international standard provides a framework for management consulting services, applicable to consultants working in Rio de Janeiro and beyond. It covers the entire consulting process, from project initiation to evaluation and follow-up. For a business consultant, this standard offers a structured approach to delivering high-quality services and managing client expectations. It emphasizes the importance of clear communication, stakeholder engagement, and continuous improvement. By aligning with ISO 20700, consultants in Rio de Janeiro can demonstrate their commitment to global best practices while adapting to local market needs, thereby enhancing their competitive advantage.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Rio de Janeiro, Brazil</dc:title>
  <dc:creator/>
  <dc:language>en</dc:language>
  <cp:keywords/>
  <dcterms:created xsi:type="dcterms:W3CDTF">2026-08-07T03:15:18Z</dcterms:created>
  <dcterms:modified xsi:type="dcterms:W3CDTF">2026-08-07T03:15:18Z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