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Bangalore,</w:t>
      </w:r>
      <w:r>
        <w:t xml:space="preserve"> </w:t>
      </w:r>
      <w:r>
        <w:t xml:space="preserve">India</w:t>
      </w:r>
    </w:p>
    <w:bookmarkStart w:id="24" w:name="Xe50bf57b7f78920602904b3ea5e80feb23597de"/>
    <w:p>
      <w:pPr>
        <w:pStyle w:val="Heading1"/>
      </w:pPr>
      <w:r>
        <w:t xml:space="preserve">Annotated Bibliography: The Role of the Business Consultant in the Bangalore Ecosystem</w:t>
      </w:r>
    </w:p>
    <w:p>
      <w:pPr>
        <w:pStyle w:val="FirstParagraph"/>
      </w:pPr>
      <w:r>
        <w:rPr>
          <w:bCs/>
          <w:b/>
        </w:rPr>
        <w:t xml:space="preserve">Introduction:</w:t>
      </w:r>
      <w:r>
        <w:t xml:space="preserve"> </w:t>
      </w:r>
      <w:r>
        <w:t xml:space="preserve">Bangalore, often referred to as the "Silicon Valley of India," represents a unique economic landscape where traditional business practices intersect with rapid technological innovation. For a</w:t>
      </w:r>
      <w:r>
        <w:t xml:space="preserve"> </w:t>
      </w:r>
      <w:r>
        <w:rPr>
          <w:bCs/>
          <w:b/>
        </w:rPr>
        <w:t xml:space="preserve">Business Consultant</w:t>
      </w:r>
      <w:r>
        <w:t xml:space="preserve"> </w:t>
      </w:r>
      <w:r>
        <w:t xml:space="preserve">operating in this region, understanding the local regulatory environment, the startup culture, and the specific challenges of the Indian market is paramount. This annotated bibliography compiles essential resources that provide insight into the strategic, operational, and cultural nuances required for successful consulting engagements in Bangalore, India.</w:t>
      </w:r>
    </w:p>
    <w:bookmarkStart w:id="20" w:name="strategic-management-and-market-entry"/>
    <w:p>
      <w:pPr>
        <w:pStyle w:val="Heading2"/>
      </w:pPr>
      <w:r>
        <w:t xml:space="preserve">Strategic Management and Market Entry</w:t>
      </w:r>
    </w:p>
    <w:p>
      <w:pPr>
        <w:pStyle w:val="FirstParagraph"/>
      </w:pPr>
      <w:r>
        <w:t xml:space="preserve">Khanna, T., &amp; Palepu, K. G. (2010).</w:t>
      </w:r>
      <w:r>
        <w:t xml:space="preserve"> </w:t>
      </w:r>
      <w:r>
        <w:rPr>
          <w:iCs/>
          <w:i/>
        </w:rPr>
        <w:t xml:space="preserve">Winning in Emerging Markets: A Road Map for Strategy and Execution</w:t>
      </w:r>
      <w:r>
        <w:t xml:space="preserve">. Harvard Business Review Press.</w:t>
      </w:r>
    </w:p>
    <w:p>
      <w:pPr>
        <w:pStyle w:val="BodyText"/>
      </w:pPr>
      <w:r>
        <w:t xml:space="preserve">This seminal work is indispensable for any</w:t>
      </w:r>
      <w:r>
        <w:t xml:space="preserve"> </w:t>
      </w:r>
      <w:r>
        <w:rPr>
          <w:bCs/>
          <w:b/>
        </w:rPr>
        <w:t xml:space="preserve">Business Consultant</w:t>
      </w:r>
      <w:r>
        <w:t xml:space="preserve"> </w:t>
      </w:r>
      <w:r>
        <w:t xml:space="preserve">advising clients on expansion within India. Khanna and Palepu provide a framework for understanding "institutional voids"—gaps in the market infrastructure that are particularly relevant in developing economies. For a consultant working in</w:t>
      </w:r>
      <w:r>
        <w:t xml:space="preserve"> </w:t>
      </w:r>
      <w:r>
        <w:rPr>
          <w:bCs/>
          <w:b/>
        </w:rPr>
        <w:t xml:space="preserve">Bangalore</w:t>
      </w:r>
      <w:r>
        <w:t xml:space="preserve">, this text offers critical strategies for navigating supply chain complexities and regulatory hurdles. It moves beyond generic global advice to address the specific friction points found in the Indian market, making it a foundational text for strategic planning in this region.</w:t>
      </w:r>
    </w:p>
    <w:p>
      <w:pPr>
        <w:pStyle w:val="BodyText"/>
      </w:pPr>
      <w:r>
        <w:t xml:space="preserve">Porter, M. E. (2008).</w:t>
      </w:r>
      <w:r>
        <w:t xml:space="preserve"> </w:t>
      </w:r>
      <w:r>
        <w:rPr>
          <w:iCs/>
          <w:i/>
        </w:rPr>
        <w:t xml:space="preserve">The Five Competitive Forces That Shape Strategy</w:t>
      </w:r>
      <w:r>
        <w:t xml:space="preserve">. Harvard Business Review.</w:t>
      </w:r>
    </w:p>
    <w:p>
      <w:pPr>
        <w:pStyle w:val="BodyText"/>
      </w:pPr>
      <w:r>
        <w:t xml:space="preserve">While a classic text, Porter’s framework is highly applicable when analyzing the competitive landscape of</w:t>
      </w:r>
      <w:r>
        <w:t xml:space="preserve"> </w:t>
      </w:r>
      <w:r>
        <w:rPr>
          <w:bCs/>
          <w:b/>
        </w:rPr>
        <w:t xml:space="preserve">Bangalore</w:t>
      </w:r>
      <w:r>
        <w:t xml:space="preserve">'s IT and biotech sectors. A</w:t>
      </w:r>
      <w:r>
        <w:t xml:space="preserve"> </w:t>
      </w:r>
      <w:r>
        <w:rPr>
          <w:bCs/>
          <w:b/>
        </w:rPr>
        <w:t xml:space="preserve">Business Consultant</w:t>
      </w:r>
      <w:r>
        <w:t xml:space="preserve"> </w:t>
      </w:r>
      <w:r>
        <w:t xml:space="preserve">must utilize this model to assess the bargaining power of suppliers, the threat of new entrants, and the intensity of rivalry among tech giants and startups alike. In the context of</w:t>
      </w:r>
      <w:r>
        <w:t xml:space="preserve"> </w:t>
      </w:r>
      <w:r>
        <w:rPr>
          <w:bCs/>
          <w:b/>
        </w:rPr>
        <w:t xml:space="preserve">India</w:t>
      </w:r>
      <w:r>
        <w:t xml:space="preserve">, this resource helps consultants advise clients on how to differentiate their value propositions in a market saturated with high-quality, cost-competitive service providers.</w:t>
      </w:r>
    </w:p>
    <w:bookmarkEnd w:id="20"/>
    <w:bookmarkStart w:id="21" w:name="X602140e42e3cf8403294aae597765e634ce76aa"/>
    <w:p>
      <w:pPr>
        <w:pStyle w:val="Heading2"/>
      </w:pPr>
      <w:r>
        <w:t xml:space="preserve">Entrepreneurship and the Startup Ecosystem</w:t>
      </w:r>
    </w:p>
    <w:p>
      <w:pPr>
        <w:pStyle w:val="FirstParagraph"/>
      </w:pPr>
      <w:r>
        <w:t xml:space="preserve">Ries, E. (2011).</w:t>
      </w:r>
      <w:r>
        <w:t xml:space="preserve"> </w:t>
      </w:r>
      <w:r>
        <w:rPr>
          <w:iCs/>
          <w:i/>
        </w:rPr>
        <w:t xml:space="preserve">The Lean Startup: How Today's Entrepreneurs Use Continuous Innovation to Create Radically Successful Businesses</w:t>
      </w:r>
      <w:r>
        <w:t xml:space="preserve">. Crown Business.</w:t>
      </w:r>
    </w:p>
    <w:p>
      <w:pPr>
        <w:pStyle w:val="BodyText"/>
      </w:pPr>
      <w:r>
        <w:rPr>
          <w:bCs/>
          <w:b/>
        </w:rPr>
        <w:t xml:space="preserve">Bangalore</w:t>
      </w:r>
      <w:r>
        <w:t xml:space="preserve"> </w:t>
      </w:r>
      <w:r>
        <w:t xml:space="preserve">is the epicenter of India's startup revolution. Consequently, a</w:t>
      </w:r>
      <w:r>
        <w:t xml:space="preserve"> </w:t>
      </w:r>
      <w:r>
        <w:rPr>
          <w:bCs/>
          <w:b/>
        </w:rPr>
        <w:t xml:space="preserve">Business Consultant</w:t>
      </w:r>
      <w:r>
        <w:t xml:space="preserve"> </w:t>
      </w:r>
      <w:r>
        <w:t xml:space="preserve">in this city frequently works with early-stage ventures. Ries’s methodology of "build-measure-learn" is the standard operating procedure for many tech firms in the region. This book provides the consultant with the vocabulary and frameworks necessary to help Indian entrepreneurs validate their business models quickly and efficiently, minimizing resource waste in a capital-constrained environment.</w:t>
      </w:r>
    </w:p>
    <w:p>
      <w:pPr>
        <w:pStyle w:val="BodyText"/>
      </w:pPr>
      <w:r>
        <w:t xml:space="preserve">Sridharan, R. (2018).</w:t>
      </w:r>
      <w:r>
        <w:t xml:space="preserve"> </w:t>
      </w:r>
      <w:r>
        <w:rPr>
          <w:iCs/>
          <w:i/>
        </w:rPr>
        <w:t xml:space="preserve">Startup India: The Journey of a Nation</w:t>
      </w:r>
      <w:r>
        <w:t xml:space="preserve">. Penguin Random House India.</w:t>
      </w:r>
    </w:p>
    <w:p>
      <w:pPr>
        <w:pStyle w:val="BodyText"/>
      </w:pPr>
      <w:r>
        <w:t xml:space="preserve">To consult effectively in</w:t>
      </w:r>
      <w:r>
        <w:t xml:space="preserve"> </w:t>
      </w:r>
      <w:r>
        <w:rPr>
          <w:bCs/>
          <w:b/>
        </w:rPr>
        <w:t xml:space="preserve">India</w:t>
      </w:r>
      <w:r>
        <w:t xml:space="preserve">, one must understand the government's role in shaping the economy. Sridharan’s work provides a detailed look at the "Startup India" initiative and the regulatory reforms that have transformed the business climate. For a</w:t>
      </w:r>
      <w:r>
        <w:t xml:space="preserve"> </w:t>
      </w:r>
      <w:r>
        <w:rPr>
          <w:bCs/>
          <w:b/>
        </w:rPr>
        <w:t xml:space="preserve">Business Consultant</w:t>
      </w:r>
      <w:r>
        <w:t xml:space="preserve"> </w:t>
      </w:r>
      <w:r>
        <w:t xml:space="preserve">in</w:t>
      </w:r>
      <w:r>
        <w:t xml:space="preserve"> </w:t>
      </w:r>
      <w:r>
        <w:rPr>
          <w:bCs/>
          <w:b/>
        </w:rPr>
        <w:t xml:space="preserve">Bangalore</w:t>
      </w:r>
      <w:r>
        <w:t xml:space="preserve">, this text is vital for understanding compliance, tax incentives, and the broader policy environment that affects client operations and funding opportunities.</w:t>
      </w:r>
    </w:p>
    <w:bookmarkEnd w:id="21"/>
    <w:bookmarkStart w:id="22" w:name="organizational-culture-and-leadership"/>
    <w:p>
      <w:pPr>
        <w:pStyle w:val="Heading2"/>
      </w:pPr>
      <w:r>
        <w:t xml:space="preserve">Organizational Culture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Cultural intelligence is a non-negotiable skill for a</w:t>
      </w:r>
      <w:r>
        <w:t xml:space="preserve"> </w:t>
      </w:r>
      <w:r>
        <w:rPr>
          <w:bCs/>
          <w:b/>
        </w:rPr>
        <w:t xml:space="preserve">Business Consultant</w:t>
      </w:r>
      <w:r>
        <w:t xml:space="preserve"> </w:t>
      </w:r>
      <w:r>
        <w:t xml:space="preserve">in</w:t>
      </w:r>
      <w:r>
        <w:t xml:space="preserve"> </w:t>
      </w:r>
      <w:r>
        <w:rPr>
          <w:bCs/>
          <w:b/>
        </w:rPr>
        <w:t xml:space="preserve">Bangalore</w:t>
      </w:r>
      <w:r>
        <w:t xml:space="preserve">, a city known for its cosmopolitan yet deeply traditional workforce. Hofstede’s analysis of India’s cultural dimensions—specifically high power distance and collectivism—provides crucial insights into organizational behavior. This resource helps consultants design change management strategies that respect hierarchical structures while fostering innovation, ensuring that recommendations are culturally accepted and implemented effectively.</w:t>
      </w:r>
    </w:p>
    <w:p>
      <w:pPr>
        <w:pStyle w:val="BodyText"/>
      </w:pPr>
      <w:r>
        <w:t xml:space="preserve">Nohria, N., Groysberg, B., &amp; Lee, L. E. (2013).</w:t>
      </w:r>
      <w:r>
        <w:t xml:space="preserve"> </w:t>
      </w:r>
      <w:r>
        <w:rPr>
          <w:iCs/>
          <w:i/>
        </w:rPr>
        <w:t xml:space="preserve">Is Your Company Ready for the Future?</w:t>
      </w:r>
      <w:r>
        <w:t xml:space="preserve">. Harvard Business Review.</w:t>
      </w:r>
    </w:p>
    <w:p>
      <w:pPr>
        <w:pStyle w:val="BodyText"/>
      </w:pPr>
      <w:r>
        <w:t xml:space="preserve">As</w:t>
      </w:r>
      <w:r>
        <w:t xml:space="preserve"> </w:t>
      </w:r>
      <w:r>
        <w:rPr>
          <w:bCs/>
          <w:b/>
        </w:rPr>
        <w:t xml:space="preserve">Bangalore</w:t>
      </w:r>
      <w:r>
        <w:t xml:space="preserve"> </w:t>
      </w:r>
      <w:r>
        <w:t xml:space="preserve">transitions from a back-office hub to a center of global innovation, legacy organizations face significant transformation challenges. This article offers a framework for assessing organizational readiness for change. A</w:t>
      </w:r>
      <w:r>
        <w:t xml:space="preserve"> </w:t>
      </w:r>
      <w:r>
        <w:rPr>
          <w:bCs/>
          <w:b/>
        </w:rPr>
        <w:t xml:space="preserve">Business Consultant</w:t>
      </w:r>
      <w:r>
        <w:t xml:space="preserve"> </w:t>
      </w:r>
      <w:r>
        <w:t xml:space="preserve">can use these insights to help established Indian corporations adapt to the agile, fast-paced demands of the modern tech economy, bridging the gap between traditional management styles and the dynamic requirements of the</w:t>
      </w:r>
      <w:r>
        <w:t xml:space="preserve"> </w:t>
      </w:r>
      <w:r>
        <w:rPr>
          <w:bCs/>
          <w:b/>
        </w:rPr>
        <w:t xml:space="preserve">Bangalore</w:t>
      </w:r>
      <w:r>
        <w:t xml:space="preserve"> </w:t>
      </w:r>
      <w:r>
        <w:t xml:space="preserve">market.</w:t>
      </w:r>
    </w:p>
    <w:bookmarkEnd w:id="22"/>
    <w:bookmarkStart w:id="23" w:name="Xd8d234e9d5fefcdbca8e2e2249b56c0afccf742"/>
    <w:p>
      <w:pPr>
        <w:pStyle w:val="Heading2"/>
      </w:pPr>
      <w:r>
        <w:t xml:space="preserve">Operational Excellence and Digital Transformation</w:t>
      </w:r>
    </w:p>
    <w:p>
      <w:pPr>
        <w:pStyle w:val="FirstParagraph"/>
      </w:pPr>
      <w:r>
        <w:t xml:space="preserve">Davenport, T. H., &amp; Ronanki, R. (2018).</w:t>
      </w:r>
      <w:r>
        <w:t xml:space="preserve"> </w:t>
      </w:r>
      <w:r>
        <w:rPr>
          <w:iCs/>
          <w:i/>
        </w:rPr>
        <w:t xml:space="preserve">Artificial Intelligence for the Real World</w:t>
      </w:r>
      <w:r>
        <w:t xml:space="preserve">. Harvard Business Review.</w:t>
      </w:r>
    </w:p>
    <w:p>
      <w:pPr>
        <w:pStyle w:val="BodyText"/>
      </w:pPr>
      <w:r>
        <w:t xml:space="preserve">Digital transformation is a primary service offering for consultants in</w:t>
      </w:r>
      <w:r>
        <w:t xml:space="preserve"> </w:t>
      </w:r>
      <w:r>
        <w:rPr>
          <w:bCs/>
          <w:b/>
        </w:rPr>
        <w:t xml:space="preserve">Bangalore</w:t>
      </w:r>
      <w:r>
        <w:t xml:space="preserve">. Davenport and Ronanki provide a pragmatic guide to implementing AI and automation. For a</w:t>
      </w:r>
      <w:r>
        <w:t xml:space="preserve"> </w:t>
      </w:r>
      <w:r>
        <w:rPr>
          <w:bCs/>
          <w:b/>
        </w:rPr>
        <w:t xml:space="preserve">Business Consultant</w:t>
      </w:r>
      <w:r>
        <w:t xml:space="preserve"> </w:t>
      </w:r>
      <w:r>
        <w:t xml:space="preserve">in</w:t>
      </w:r>
      <w:r>
        <w:t xml:space="preserve"> </w:t>
      </w:r>
      <w:r>
        <w:rPr>
          <w:bCs/>
          <w:b/>
        </w:rPr>
        <w:t xml:space="preserve">India</w:t>
      </w:r>
      <w:r>
        <w:t xml:space="preserve">, this text is essential for advising clients on how to leverage the region’s vast talent pool to drive efficiency and innovation. It moves beyond hype to offer actionable steps for integrating advanced technologies into business processes, a key requirement for clients looking to maintain competitiveness in the global market.</w:t>
      </w:r>
    </w:p>
    <w:p>
      <w:pPr>
        <w:pStyle w:val="BodyText"/>
      </w:pPr>
      <w:r>
        <w:t xml:space="preserve">Womack, J. P., &amp; Jones, D. T. (2003).</w:t>
      </w:r>
      <w:r>
        <w:t xml:space="preserve"> </w:t>
      </w:r>
      <w:r>
        <w:rPr>
          <w:iCs/>
          <w:i/>
        </w:rPr>
        <w:t xml:space="preserve">Lean Thinking: Banish Waste and Create Wealth in Your Corporation</w:t>
      </w:r>
      <w:r>
        <w:t xml:space="preserve">. Free Press.</w:t>
      </w:r>
    </w:p>
    <w:p>
      <w:pPr>
        <w:pStyle w:val="BodyText"/>
      </w:pPr>
      <w:r>
        <w:t xml:space="preserve">Efficiency is a core value in the Indian business ethos. Womack and Jones’s principles of Lean Thinking are highly relevant for a</w:t>
      </w:r>
      <w:r>
        <w:t xml:space="preserve"> </w:t>
      </w:r>
      <w:r>
        <w:rPr>
          <w:bCs/>
          <w:b/>
        </w:rPr>
        <w:t xml:space="preserve">Business Consultant</w:t>
      </w:r>
      <w:r>
        <w:t xml:space="preserve"> </w:t>
      </w:r>
      <w:r>
        <w:t xml:space="preserve">helping manufacturing and service firms in</w:t>
      </w:r>
      <w:r>
        <w:t xml:space="preserve"> </w:t>
      </w:r>
      <w:r>
        <w:rPr>
          <w:bCs/>
          <w:b/>
        </w:rPr>
        <w:t xml:space="preserve">Bangalore</w:t>
      </w:r>
      <w:r>
        <w:t xml:space="preserve"> </w:t>
      </w:r>
      <w:r>
        <w:t xml:space="preserve">optimize their operations. This resource provides the tools necessary to identify and eliminate waste, streamline workflows, and improve quality. In the context of</w:t>
      </w:r>
      <w:r>
        <w:t xml:space="preserve"> </w:t>
      </w:r>
      <w:r>
        <w:rPr>
          <w:bCs/>
          <w:b/>
        </w:rPr>
        <w:t xml:space="preserve">India</w:t>
      </w:r>
      <w:r>
        <w:t xml:space="preserve">, where cost leadership is often a strategic priority, applying Lean principles can yield significant competitive advantages for consulting clients.</w:t>
      </w:r>
    </w:p>
    <w:p>
      <w:pPr>
        <w:pStyle w:val="BodyText"/>
      </w:pPr>
      <w:r>
        <w:rPr>
          <w:iCs/>
          <w:i/>
        </w:rPr>
        <w:t xml:space="preserve">Note: This annotated bibliography is designed for educational and professional reference purposes for business consultants operating in the Bangalore, India region. All citations follow standard academic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Bangalore, India</dc:title>
  <dc:creator/>
  <dc:language>en</dc:language>
  <cp:keywords/>
  <dcterms:created xsi:type="dcterms:W3CDTF">2026-08-07T12:33:02Z</dcterms:created>
  <dcterms:modified xsi:type="dcterms:W3CDTF">2026-08-07T12:33:02Z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