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Consultants</w:t>
      </w:r>
      <w:r>
        <w:t xml:space="preserve"> </w:t>
      </w:r>
      <w:r>
        <w:t xml:space="preserve">in</w:t>
      </w:r>
      <w:r>
        <w:t xml:space="preserve"> </w:t>
      </w:r>
      <w:r>
        <w:t xml:space="preserve">New</w:t>
      </w:r>
      <w:r>
        <w:t xml:space="preserve"> </w:t>
      </w:r>
      <w:r>
        <w:t xml:space="preserve">Delhi,</w:t>
      </w:r>
      <w:r>
        <w:t xml:space="preserve"> </w:t>
      </w:r>
      <w:r>
        <w:t xml:space="preserve">India</w:t>
      </w:r>
    </w:p>
    <w:bookmarkStart w:id="23" w:name="X4c02d90f64aaaba36dfaae9baf89ddb74758f03"/>
    <w:p>
      <w:pPr>
        <w:pStyle w:val="Heading1"/>
      </w:pPr>
      <w:r>
        <w:t xml:space="preserve">Annotated Bibliography: The Role of Business Consultants in New Delhi, India</w:t>
      </w:r>
    </w:p>
    <w:p>
      <w:pPr>
        <w:pStyle w:val="FirstParagraph"/>
      </w:pPr>
      <w:r>
        <w:t xml:space="preserve">The following annotated bibliography compiles essential literature regarding the landscape of business consulting within the National Capital Region of India, specifically focusing on New Delhi. This collection addresses the unique regulatory environment, the rapid digitization of the Indian market, and the strategic necessity of professional consultancy for both startups and multinational corporations operating in the capital.</w:t>
      </w:r>
    </w:p>
    <w:bookmarkStart w:id="20" w:name="introduction"/>
    <w:p>
      <w:pPr>
        <w:pStyle w:val="Heading2"/>
      </w:pPr>
      <w:r>
        <w:t xml:space="preserve">Introduction</w:t>
      </w:r>
    </w:p>
    <w:p>
      <w:pPr>
        <w:pStyle w:val="FirstParagraph"/>
      </w:pPr>
      <w:r>
        <w:t xml:space="preserve">New Delhi serves as the administrative and political heart of India, making it a critical hub for policy-driven business decisions. For a business consultant operating in this region, understanding the intersection of government policy, corporate governance, and market dynamics is paramount. The selected sources below provide a comprehensive overview of these factors, offering insights into how consultants can navigate the complexities of the Indian market while driving growth and compliance for their clients.</w:t>
      </w:r>
    </w:p>
    <w:bookmarkEnd w:id="20"/>
    <w:bookmarkStart w:id="21" w:name="references"/>
    <w:p>
      <w:pPr>
        <w:pStyle w:val="Heading2"/>
      </w:pPr>
      <w:r>
        <w:t xml:space="preserve">References</w:t>
      </w:r>
    </w:p>
    <w:p>
      <w:pPr>
        <w:pStyle w:val="FirstParagraph"/>
      </w:pPr>
      <w:r>
        <w:t xml:space="preserve">Agarwal, R., &amp; Singh, V. (2022).</w:t>
      </w:r>
      <w:r>
        <w:t xml:space="preserve"> </w:t>
      </w:r>
      <w:r>
        <w:rPr>
          <w:iCs/>
          <w:i/>
        </w:rPr>
        <w:t xml:space="preserve">Strategic Management in the Indian Context: Navigating Policy and Markets</w:t>
      </w:r>
      <w:r>
        <w:t xml:space="preserve">. New Delhi: Oxford University Press.</w:t>
      </w:r>
    </w:p>
    <w:p>
      <w:pPr>
        <w:pStyle w:val="BodyText"/>
      </w:pPr>
      <w:r>
        <w:t xml:space="preserve">This seminal text provides a deep dive into the strategic frameworks required for businesses operating in India. For a business consultant in New Delhi, this book is invaluable as it specifically addresses the impact of central government policies on corporate strategy. It details how consultants can assist clients in aligning their business models with national initiatives such as "Make in India" and "Digital India." The authors offer case studies of firms in the National Capital Region that successfully leveraged policy changes to gain competitive advantages, making it a practical guide for strategic planning in the region.</w:t>
      </w:r>
    </w:p>
    <w:p>
      <w:pPr>
        <w:pStyle w:val="BodyText"/>
      </w:pPr>
      <w:r>
        <w:t xml:space="preserve">Gupta, S. (2023).</w:t>
      </w:r>
      <w:r>
        <w:t xml:space="preserve"> </w:t>
      </w:r>
      <w:r>
        <w:rPr>
          <w:iCs/>
          <w:i/>
        </w:rPr>
        <w:t xml:space="preserve">The Digital Transformation of Indian Enterprises</w:t>
      </w:r>
      <w:r>
        <w:t xml:space="preserve">. Mumbai: Tata McGraw-Hill Education.</w:t>
      </w:r>
    </w:p>
    <w:p>
      <w:pPr>
        <w:pStyle w:val="BodyText"/>
      </w:pPr>
      <w:r>
        <w:t xml:space="preserve">As New Delhi becomes a focal point for India's tech ecosystem, this book is crucial for consultants advising on digital transformation. Gupta explores the technological infrastructure available in the capital and the challenges of integrating legacy systems with modern digital solutions. The text highlights the role of the business consultant in bridging the gap between technical teams and executive leadership. It provides actionable strategies for implementing cloud computing, AI, and data analytics in Indian firms, ensuring that consultants in New Delhi can offer forward-thinking solutions to their clients.</w:t>
      </w:r>
    </w:p>
    <w:p>
      <w:pPr>
        <w:pStyle w:val="BodyText"/>
      </w:pPr>
      <w:r>
        <w:t xml:space="preserve">Ministry of Corporate Affairs. (2023).</w:t>
      </w:r>
      <w:r>
        <w:t xml:space="preserve"> </w:t>
      </w:r>
      <w:r>
        <w:rPr>
          <w:iCs/>
          <w:i/>
        </w:rPr>
        <w:t xml:space="preserve">Annual Report on Corporate Governance and Compliance</w:t>
      </w:r>
      <w:r>
        <w:t xml:space="preserve">. Government of India.</w:t>
      </w:r>
    </w:p>
    <w:p>
      <w:pPr>
        <w:pStyle w:val="BodyText"/>
      </w:pPr>
      <w:r>
        <w:t xml:space="preserve">This official government document is a primary source for understanding the regulatory landscape in India. For a business consultant in New Delhi, staying updated with the Ministry of Corporate Affairs (MCA) guidelines is non-negotiable. The report outlines recent changes in corporate laws, compliance requirements, and governance standards. It serves as a reference for consultants to ensure their clients adhere to legal standards, thereby mitigating risks associated with non-compliance. The document also highlights trends in corporate behavior, providing consultants with data-driven insights to advise their clients effectively.</w:t>
      </w:r>
    </w:p>
    <w:p>
      <w:pPr>
        <w:pStyle w:val="BodyText"/>
      </w:pPr>
      <w:r>
        <w:t xml:space="preserve">Kumar, A., &amp; Patel, N. (2021).</w:t>
      </w:r>
      <w:r>
        <w:t xml:space="preserve"> </w:t>
      </w:r>
      <w:r>
        <w:rPr>
          <w:iCs/>
          <w:i/>
        </w:rPr>
        <w:t xml:space="preserve">Startup Ecosystem in New Delhi: Opportunities and Challenges</w:t>
      </w:r>
      <w:r>
        <w:t xml:space="preserve">. Journal of Indian Business Research, 13(4), 45-67.</w:t>
      </w:r>
    </w:p>
    <w:p>
      <w:pPr>
        <w:pStyle w:val="BodyText"/>
      </w:pPr>
      <w:r>
        <w:t xml:space="preserve">This journal article focuses specifically on the startup ecosystem in New Delhi, a growing segment for business consultants. Kumar and Patel analyze the funding landscape, incubation centers, and regulatory hurdles faced by startups in the capital. The article is particularly useful for consultants working with early-stage companies, offering insights into how to navigate the unique challenges of the Delhi-NCR startup scene. It also discusses the role of consultants in helping startups scale, secure funding, and establish robust operational frameworks.</w:t>
      </w:r>
    </w:p>
    <w:p>
      <w:pPr>
        <w:pStyle w:val="BodyText"/>
      </w:pPr>
      <w:r>
        <w:t xml:space="preserve">Sharma, P. (2022).</w:t>
      </w:r>
      <w:r>
        <w:t xml:space="preserve"> </w:t>
      </w:r>
      <w:r>
        <w:rPr>
          <w:iCs/>
          <w:i/>
        </w:rPr>
        <w:t xml:space="preserve">Cross-Cultural Management in Global Business: The Indian Perspective</w:t>
      </w:r>
      <w:r>
        <w:t xml:space="preserve">. New Delhi: Sage Publications.</w:t>
      </w:r>
    </w:p>
    <w:p>
      <w:pPr>
        <w:pStyle w:val="BodyText"/>
      </w:pPr>
      <w:r>
        <w:t xml:space="preserve">With New Delhi hosting numerous multinational corporations, understanding cross-cultural dynamics is essential for business consultants. Sharma's book explores the cultural nuances of doing business in India and how they impact organizational behavior and decision-making. It provides consultants with tools to facilitate effective communication and collaboration between local and international teams. The text also addresses the challenges of integrating global best practices with local cultural norms, a common requirement for consultants advising multinational firms in the region.</w:t>
      </w:r>
    </w:p>
    <w:p>
      <w:pPr>
        <w:pStyle w:val="BodyText"/>
      </w:pPr>
      <w:r>
        <w:t xml:space="preserve">World Bank. (2023).</w:t>
      </w:r>
      <w:r>
        <w:t xml:space="preserve"> </w:t>
      </w:r>
      <w:r>
        <w:rPr>
          <w:iCs/>
          <w:i/>
        </w:rPr>
        <w:t xml:space="preserve">Doing Business in India: A Comprehensive Guide</w:t>
      </w:r>
      <w:r>
        <w:t xml:space="preserve">. Washington, DC: World Bank Group.</w:t>
      </w:r>
    </w:p>
    <w:p>
      <w:pPr>
        <w:pStyle w:val="BodyText"/>
      </w:pPr>
      <w:r>
        <w:t xml:space="preserve">This report offers a global perspective on the ease of doing business in India, with specific insights relevant to New Delhi. It covers various aspects such as starting a business, dealing with construction permits, and enforcing contracts. For a business consultant, this document is a valuable resource for understanding the broader economic environment and identifying areas where clients may face bottlenecks. It also highlights recent reforms aimed at improving the business climate, enabling consultants to advise clients on leveraging these improvements for operational efficiency.</w:t>
      </w:r>
    </w:p>
    <w:p>
      <w:pPr>
        <w:pStyle w:val="BodyText"/>
      </w:pPr>
      <w:r>
        <w:t xml:space="preserve">Verma, R. (2023).</w:t>
      </w:r>
      <w:r>
        <w:t xml:space="preserve"> </w:t>
      </w:r>
      <w:r>
        <w:rPr>
          <w:iCs/>
          <w:i/>
        </w:rPr>
        <w:t xml:space="preserve">Sustainable Business Practices in India: A Consultant's Guide</w:t>
      </w:r>
      <w:r>
        <w:t xml:space="preserve">. New Delhi: Routledge India.</w:t>
      </w:r>
    </w:p>
    <w:p>
      <w:pPr>
        <w:pStyle w:val="BodyText"/>
      </w:pPr>
      <w:r>
        <w:t xml:space="preserve">Sustainability is increasingly becoming a priority for businesses in India, and this book provides a roadmap for consultants to guide their clients toward sustainable practices. Verma discusses environmental, social, and governance (ESG) criteria and how they apply to the Indian context. The text includes case studies of companies in New Delhi that have successfully implemented sustainable strategies, offering practical examples for consultants. It also addresses the regulatory requirements related to sustainability, ensuring that consultants can help their clients meet both ethical and legal standards.</w:t>
      </w:r>
    </w:p>
    <w:p>
      <w:pPr>
        <w:pStyle w:val="BodyText"/>
      </w:pPr>
      <w:r>
        <w:t xml:space="preserve">Indian Institute of Management (IIM) Delhi. (2022).</w:t>
      </w:r>
      <w:r>
        <w:t xml:space="preserve"> </w:t>
      </w:r>
      <w:r>
        <w:rPr>
          <w:iCs/>
          <w:i/>
        </w:rPr>
        <w:t xml:space="preserve">Research Report on Leadership and Organizational Behavior in Indian Corporates</w:t>
      </w:r>
      <w:r>
        <w:t xml:space="preserve">. New Delhi: IIM Delhi.</w:t>
      </w:r>
    </w:p>
    <w:p>
      <w:pPr>
        <w:pStyle w:val="BodyText"/>
      </w:pPr>
      <w:r>
        <w:t xml:space="preserve">This research report from IIM Delhi provides insights into leadership styles and organizational behavior within Indian corporations. For a business consultant, understanding these dynamics is crucial for advising on organizational restructuring, change management, and leadership development. The report highlights the unique characteristics of Indian leadership and how they influence employee engagement and productivity. It offers evidence-based recommendations for consultants to help their clients build effective leadership teams and foster a positive organizational culture.</w:t>
      </w:r>
    </w:p>
    <w:bookmarkEnd w:id="21"/>
    <w:bookmarkStart w:id="22" w:name="conclusion"/>
    <w:p>
      <w:pPr>
        <w:pStyle w:val="Heading2"/>
      </w:pPr>
      <w:r>
        <w:t xml:space="preserve">Conclusion</w:t>
      </w:r>
    </w:p>
    <w:p>
      <w:pPr>
        <w:pStyle w:val="FirstParagraph"/>
      </w:pPr>
      <w:r>
        <w:t xml:space="preserve">The annotated bibliography above underscores the multifaceted role of a business consultant in New Delhi, India. From navigating complex regulatory frameworks to driving digital transformation and fostering sustainable practices, consultants in this region must be well-versed in a wide array of topics. The selected sources provide a robust foundation for understanding the local business environment and equipping consultants with the knowledge and tools necessary to deliver value to their clients. As New Delhi continues to evolve as a global business hub, staying informed through such literature will be essential for consultants aiming to succeed in this dynamic market.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Consultants in New Delhi, India</dc:title>
  <dc:creator/>
  <dc:language>en</dc:language>
  <cp:keywords/>
  <dcterms:created xsi:type="dcterms:W3CDTF">2026-08-07T02:18:09Z</dcterms:created>
  <dcterms:modified xsi:type="dcterms:W3CDTF">2026-08-07T02:18:09Z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