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534ef5ec3294d469f9b7a4358a62b5e1aa94cb5"/>
    <w:p>
      <w:pPr>
        <w:pStyle w:val="Heading1"/>
      </w:pPr>
      <w:r>
        <w:t xml:space="preserve">Annotated Bibliography: Strategic Business Consulting in Abidjan, Ivory Coast</w:t>
      </w:r>
    </w:p>
    <w:p>
      <w:pPr>
        <w:pStyle w:val="FirstParagraph"/>
      </w:pPr>
      <w:r>
        <w:t xml:space="preserve">This annotated bibliography compiles essential resources regarding the role, impact, and operational context of business consultants within the economic landscape of Abidjan, Ivory Coast. The selected texts cover macroeconomic trends, regulatory frameworks, digital transformation, and sustainable development, providing a comprehensive foundation for consultants operating in this dynamic West African hub.</w:t>
      </w:r>
    </w:p>
    <w:bookmarkStart w:id="20" w:name="introduction"/>
    <w:p>
      <w:pPr>
        <w:pStyle w:val="Heading2"/>
      </w:pPr>
      <w:r>
        <w:t xml:space="preserve">Introduction</w:t>
      </w:r>
    </w:p>
    <w:p>
      <w:pPr>
        <w:pStyle w:val="FirstParagraph"/>
      </w:pPr>
      <w:r>
        <w:t xml:space="preserve">Abidjan serves as the economic capital of Ivory Coast and a pivotal financial center in West Africa. For a business consultant, understanding the local nuances is critical. The following annotations evaluate sources that address the specific challenges and opportunities consultants face when advising enterprises in this region.</w:t>
      </w:r>
    </w:p>
    <w:bookmarkEnd w:id="20"/>
    <w:bookmarkStart w:id="21" w:name="references"/>
    <w:p>
      <w:pPr>
        <w:pStyle w:val="Heading2"/>
      </w:pPr>
      <w:r>
        <w:t xml:space="preserve">References</w:t>
      </w:r>
    </w:p>
    <w:p>
      <w:pPr>
        <w:pStyle w:val="FirstParagraph"/>
      </w:pPr>
      <w:r>
        <w:t xml:space="preserve">African Development Bank (AfDB). (2023).</w:t>
      </w:r>
      <w:r>
        <w:t xml:space="preserve"> </w:t>
      </w:r>
      <w:r>
        <w:rPr>
          <w:iCs/>
          <w:i/>
        </w:rPr>
        <w:t xml:space="preserve">Ivory Coast Economic Outlook: Growth, Investment, and Structural Transformation</w:t>
      </w:r>
      <w:r>
        <w:t xml:space="preserve">. Abidjan: AfDB Group.</w:t>
      </w:r>
    </w:p>
    <w:p>
      <w:pPr>
        <w:pStyle w:val="BodyText"/>
      </w:pPr>
      <w:r>
        <w:t xml:space="preserve">This report provides a detailed analysis of Ivory Coast's macroeconomic performance, highlighting Abidjan's role as the primary engine of GDP growth. It outlines key sectors driving the economy, including agribusiness, logistics, and the emerging digital economy. The document emphasizes the government's push for industrialization and infrastructure development.</w:t>
      </w:r>
    </w:p>
    <w:p>
      <w:pPr>
        <w:pStyle w:val="BodyText"/>
      </w:pPr>
      <w:r>
        <w:t xml:space="preserve">The AfDB is a highly credible source for economic data in the region. The report is data-rich and offers reliable projections useful for long-term strategic planning.</w:t>
      </w:r>
    </w:p>
    <w:p>
      <w:pPr>
        <w:pStyle w:val="BodyText"/>
      </w:pPr>
      <w:r>
        <w:t xml:space="preserve">For a business consultant in Abidjan, this text is indispensable for understanding the broader economic environment. It helps consultants advise clients on market entry strategies, investment timing, and sector-specific opportunities aligned with national development goals.</w:t>
      </w:r>
    </w:p>
    <w:p>
      <w:pPr>
        <w:pStyle w:val="BodyText"/>
      </w:pPr>
      <w:r>
        <w:t xml:space="preserve">World Bank. (2022).</w:t>
      </w:r>
      <w:r>
        <w:t xml:space="preserve"> </w:t>
      </w:r>
      <w:r>
        <w:rPr>
          <w:iCs/>
          <w:i/>
        </w:rPr>
        <w:t xml:space="preserve">Doing Business in Ivory Coast: Regulatory Reforms and Ease of Doing Business</w:t>
      </w:r>
      <w:r>
        <w:t xml:space="preserve">. Washington, DC: World Bank Group.</w:t>
      </w:r>
    </w:p>
    <w:p>
      <w:pPr>
        <w:pStyle w:val="BodyText"/>
      </w:pPr>
      <w:r>
        <w:t xml:space="preserve">This publication examines the regulatory landscape for businesses in Ivory Coast, focusing on recent reforms aimed at simplifying administrative procedures. It covers topics such as starting a business, enforcing contracts, and paying taxes, with specific case studies from Abidjan's commercial districts.</w:t>
      </w:r>
    </w:p>
    <w:p>
      <w:pPr>
        <w:pStyle w:val="BodyText"/>
      </w:pPr>
      <w:r>
        <w:t xml:space="preserve">While the "Doing Business" report series has undergone methodological changes, this specific country note remains a valuable resource for understanding legal and bureaucratic hurdles. It is objective and comparative.</w:t>
      </w:r>
    </w:p>
    <w:p>
      <w:pPr>
        <w:pStyle w:val="BodyText"/>
      </w:pPr>
      <w:r>
        <w:t xml:space="preserve">Consultants in Abidjan frequently assist clients with compliance and operational setup. This source provides the necessary framework to navigate local regulations, ensuring that business advice is legally sound and practically implementable within the Ivorian context.</w:t>
      </w:r>
    </w:p>
    <w:p>
      <w:pPr>
        <w:pStyle w:val="BodyText"/>
      </w:pPr>
      <w:r>
        <w:t xml:space="preserve">Kouassi, J., &amp; Mensah, A. (2021).</w:t>
      </w:r>
      <w:r>
        <w:t xml:space="preserve"> </w:t>
      </w:r>
      <w:r>
        <w:rPr>
          <w:iCs/>
          <w:i/>
        </w:rPr>
        <w:t xml:space="preserve">Digital Transformation in West African SMEs: The Abidjan Experience</w:t>
      </w:r>
      <w:r>
        <w:t xml:space="preserve">. Journal of African Business, 22(4), 450-468.</w:t>
      </w:r>
    </w:p>
    <w:p>
      <w:pPr>
        <w:pStyle w:val="BodyText"/>
      </w:pPr>
      <w:r>
        <w:t xml:space="preserve">This academic article explores how small and medium-sized enterprises (SMEs) in Abidjan are adopting digital technologies. It analyzes the barriers to adoption, such as infrastructure gaps and skills shortages, and highlights successful case studies of digital integration in retail and services.</w:t>
      </w:r>
    </w:p>
    <w:p>
      <w:pPr>
        <w:pStyle w:val="BodyText"/>
      </w:pPr>
      <w:r>
        <w:t xml:space="preserve">The authors provide a nuanced view of the digital divide in Abidjan. The research is well-conducted, using primary data from local businesses, making it highly relevant for contemporary analysis.</w:t>
      </w:r>
    </w:p>
    <w:p>
      <w:pPr>
        <w:pStyle w:val="BodyText"/>
      </w:pPr>
      <w:r>
        <w:t xml:space="preserve">As digital transformation becomes a core service offered by business consultants, this article offers critical insights into the local market's readiness. It helps consultants tailor technology solutions that are realistic and effective for Abidjan-based SMEs.</w:t>
      </w:r>
    </w:p>
    <w:p>
      <w:pPr>
        <w:pStyle w:val="BodyText"/>
      </w:pPr>
      <w:r>
        <w:t xml:space="preserve">United Nations Industrial Development Organization (UNIDO). (2023).</w:t>
      </w:r>
      <w:r>
        <w:t xml:space="preserve"> </w:t>
      </w:r>
      <w:r>
        <w:rPr>
          <w:iCs/>
          <w:i/>
        </w:rPr>
        <w:t xml:space="preserve">Sustainable Industrial Development in Ivory Coast: Green Growth Strategies</w:t>
      </w:r>
      <w:r>
        <w:t xml:space="preserve">. Vienna: UNIDO.</w:t>
      </w:r>
    </w:p>
    <w:p>
      <w:pPr>
        <w:pStyle w:val="BodyText"/>
      </w:pPr>
      <w:r>
        <w:t xml:space="preserve">This report focuses on integrating environmental sustainability into industrial practices in Ivory Coast. It discusses the potential for green energy, waste management, and sustainable agriculture, with a focus on Abidjan's industrial zones.</w:t>
      </w:r>
    </w:p>
    <w:p>
      <w:pPr>
        <w:pStyle w:val="BodyText"/>
      </w:pPr>
      <w:r>
        <w:t xml:space="preserve">UNIDO is a leading authority on industrial development. The report is comprehensive and aligns with global sustainability standards, offering a forward-looking perspective.</w:t>
      </w:r>
    </w:p>
    <w:p>
      <w:pPr>
        <w:pStyle w:val="BodyText"/>
      </w:pPr>
      <w:r>
        <w:t xml:space="preserve">Business consultants in Abidjan are increasingly asked to advise on ESG (Environmental, Social, and Governance) criteria. This document provides the technical and strategic background needed to guide clients toward sustainable practices that also enhance competitiveness.</w:t>
      </w:r>
    </w:p>
    <w:p>
      <w:pPr>
        <w:pStyle w:val="BodyText"/>
      </w:pPr>
      <w:r>
        <w:t xml:space="preserve">OECD. (2022).</w:t>
      </w:r>
      <w:r>
        <w:t xml:space="preserve"> </w:t>
      </w:r>
      <w:r>
        <w:rPr>
          <w:iCs/>
          <w:i/>
        </w:rPr>
        <w:t xml:space="preserve">Investment Policy Review of Ivory Coast: Attracting Foreign Direct Investment to Abidjan</w:t>
      </w:r>
      <w:r>
        <w:t xml:space="preserve">. Paris: OECD Publishing.</w:t>
      </w:r>
    </w:p>
    <w:p>
      <w:pPr>
        <w:pStyle w:val="BodyText"/>
      </w:pPr>
      <w:r>
        <w:t xml:space="preserve">This review assesses Ivory Coast's investment climate and policies designed to attract foreign direct investment (FDI). It highlights Abidjan as a gateway for regional expansion and identifies areas for policy improvement to enhance investor confidence.</w:t>
      </w:r>
    </w:p>
    <w:p>
      <w:pPr>
        <w:pStyle w:val="BodyText"/>
      </w:pPr>
      <w:r>
        <w:t xml:space="preserve">The OECD provides rigorous, evidence-based analysis. The report is particularly strong in its comparative analysis with other West African nations, offering a clear benchmark for performance.</w:t>
      </w:r>
    </w:p>
    <w:p>
      <w:pPr>
        <w:pStyle w:val="BodyText"/>
      </w:pPr>
      <w:r>
        <w:t xml:space="preserve">For consultants advising multinational corporations or local firms seeking foreign partnerships, this source is crucial. It helps in crafting investment proposals and understanding the incentives available in Abidjan.</w:t>
      </w:r>
    </w:p>
    <w:p>
      <w:pPr>
        <w:pStyle w:val="BodyText"/>
      </w:pPr>
      <w:r>
        <w:t xml:space="preserve">Gbaguidi, S. (2020).</w:t>
      </w:r>
      <w:r>
        <w:t xml:space="preserve"> </w:t>
      </w:r>
      <w:r>
        <w:rPr>
          <w:iCs/>
          <w:i/>
        </w:rPr>
        <w:t xml:space="preserve">Cultural Intelligence in Business Consulting: Navigating the Ivorian Corporate Environment</w:t>
      </w:r>
      <w:r>
        <w:t xml:space="preserve">. Abidjan Business Review, 15(2), 33-49.</w:t>
      </w:r>
    </w:p>
    <w:p>
      <w:pPr>
        <w:pStyle w:val="BodyText"/>
      </w:pPr>
      <w:r>
        <w:t xml:space="preserve">This article delves into the cultural aspects of doing business in Ivory Coast. It discusses communication styles, negotiation tactics, and the importance of personal relationships in Abidjan's corporate culture.</w:t>
      </w:r>
    </w:p>
    <w:p>
      <w:pPr>
        <w:pStyle w:val="BodyText"/>
      </w:pPr>
      <w:r>
        <w:t xml:space="preserve">Written by a local expert, this article offers insider perspectives that are often missing from international reports. It is practical and directly applicable to daily consulting activities.</w:t>
      </w:r>
    </w:p>
    <w:p>
      <w:pPr>
        <w:pStyle w:val="BodyText"/>
      </w:pPr>
      <w:r>
        <w:t xml:space="preserve">Cultural competence is vital for business consultants in Abidjan. This text helps consultants avoid cultural missteps, build trust with local stakeholders, and deliver more effective, culturally sensitive advice.</w:t>
      </w:r>
    </w:p>
    <w:p>
      <w:pPr>
        <w:pStyle w:val="BodyText"/>
      </w:pPr>
      <w:r>
        <w:t xml:space="preserve">International Finance Corporation (IFC). (2023).</w:t>
      </w:r>
      <w:r>
        <w:t xml:space="preserve"> </w:t>
      </w:r>
      <w:r>
        <w:rPr>
          <w:iCs/>
          <w:i/>
        </w:rPr>
        <w:t xml:space="preserve">Private Sector Development in Ivory Coast: Opportunities in Logistics and Trade</w:t>
      </w:r>
      <w:r>
        <w:t xml:space="preserve">. Washington, DC: IFC.</w:t>
      </w:r>
    </w:p>
    <w:p>
      <w:pPr>
        <w:pStyle w:val="BodyText"/>
      </w:pPr>
      <w:r>
        <w:t xml:space="preserve">This report highlights the strategic importance of Abidjan's port and logistics infrastructure for regional trade. It identifies investment opportunities in supply chain optimization, warehousing, and transport services.</w:t>
      </w:r>
    </w:p>
    <w:p>
      <w:pPr>
        <w:pStyle w:val="BodyText"/>
      </w:pPr>
      <w:r>
        <w:t xml:space="preserve">The IFC is a key player in private sector development. The report is highly relevant for understanding the logistics sector, which is a cornerstone of Abidjan's economy.</w:t>
      </w:r>
    </w:p>
    <w:p>
      <w:pPr>
        <w:pStyle w:val="BodyText"/>
      </w:pPr>
      <w:r>
        <w:t xml:space="preserve">Consultants specializing in supply chain or logistics will find this document invaluable. It provides data-driven insights to help clients optimize operations and capitalize on Abidjan's position as a trade hub.</w:t>
      </w:r>
    </w:p>
    <w:p>
      <w:pPr>
        <w:pStyle w:val="BodyText"/>
      </w:pPr>
      <w:r>
        <w:t xml:space="preserve">ECOWAS Commission. (2022).</w:t>
      </w:r>
      <w:r>
        <w:t xml:space="preserve"> </w:t>
      </w:r>
      <w:r>
        <w:rPr>
          <w:iCs/>
          <w:i/>
        </w:rPr>
        <w:t xml:space="preserve">Regional Integration and Business Opportunities: The Role of Abidjan</w:t>
      </w:r>
      <w:r>
        <w:t xml:space="preserve">. Abuja: ECOWAS.</w:t>
      </w:r>
    </w:p>
    <w:p>
      <w:pPr>
        <w:pStyle w:val="BodyText"/>
      </w:pPr>
      <w:r>
        <w:t xml:space="preserve">This publication examines how Ivory Coast, and specifically Abidjan, fits into the broader ECOWAS economic community. It discusses cross-border trade, harmonization of standards, and regional market access.</w:t>
      </w:r>
    </w:p>
    <w:p>
      <w:pPr>
        <w:pStyle w:val="BodyText"/>
      </w:pPr>
      <w:r>
        <w:t xml:space="preserve">As an official regional body, ECOWAS provides authoritative information on regional policies. The report is useful for understanding the macro-regional context.</w:t>
      </w:r>
    </w:p>
    <w:p>
      <w:pPr>
        <w:pStyle w:val="BodyText"/>
      </w:pPr>
      <w:r>
        <w:t xml:space="preserve">For business consultants advising clients on regional expansion, this source is essential. It helps in developing strategies that leverage Abidjan's connectivity to access wider West African markets.</w:t>
      </w:r>
    </w:p>
    <w:bookmarkEnd w:id="21"/>
    <w:bookmarkStart w:id="22" w:name="conclusion"/>
    <w:p>
      <w:pPr>
        <w:pStyle w:val="Heading2"/>
      </w:pPr>
      <w:r>
        <w:t xml:space="preserve">Conclusion</w:t>
      </w:r>
    </w:p>
    <w:p>
      <w:pPr>
        <w:pStyle w:val="FirstParagraph"/>
      </w:pPr>
      <w:r>
        <w:t xml:space="preserve">The selected bibliography demonstrates that effective business consulting in Abidjan requires a multidisciplinary approach. Consultants must be well-versed in economic trends, regulatory frameworks, digital innovation, sustainability, cultural nuances, and regional integration. These resources provide a solid foundation for delivering high-value, context-specific advice to businesses operating in Ivory Coast's vibrant economic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Abidjan, Ivory Coast</dc:title>
  <dc:creator/>
  <dc:language>en</dc:language>
  <cp:keywords/>
  <dcterms:created xsi:type="dcterms:W3CDTF">2026-08-07T04:18:36Z</dcterms:created>
  <dcterms:modified xsi:type="dcterms:W3CDTF">2026-08-07T04:18:36Z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