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Abuja,</w:t>
      </w:r>
      <w:r>
        <w:t xml:space="preserve"> </w:t>
      </w:r>
      <w:r>
        <w:t xml:space="preserve">Nigeria</w:t>
      </w:r>
    </w:p>
    <w:bookmarkStart w:id="23" w:name="X8b8d5b436b432136b769ef3ba7852e9e2ba3eaf"/>
    <w:p>
      <w:pPr>
        <w:pStyle w:val="Heading1"/>
      </w:pPr>
      <w:r>
        <w:t xml:space="preserve">Annotated Bibliography: The Role of Business Consultants in Abuja, Nigeria</w:t>
      </w:r>
    </w:p>
    <w:p>
      <w:pPr>
        <w:pStyle w:val="FirstParagraph"/>
      </w:pPr>
      <w:r>
        <w:t xml:space="preserve">This annotated bibliography compiles key resources regarding the landscape of business consulting within the Federal Capital Territory (FCT) of Abuja, Nigeria. The selected texts explore regulatory frameworks, market dynamics, strategic management, and the specific challenges faced by consultants operating in Nigeria's political and economic capital. These sources are essential for understanding how professional advisory services contribute to economic development, corporate governance, and private sector growth in Abuja.</w:t>
      </w:r>
    </w:p>
    <w:bookmarkStart w:id="20" w:name="regulatory-and-legal-frameworks"/>
    <w:p>
      <w:pPr>
        <w:pStyle w:val="Heading2"/>
      </w:pPr>
      <w:r>
        <w:t xml:space="preserve">Regulatory and Legal Frameworks</w:t>
      </w:r>
    </w:p>
    <w:p>
      <w:pPr>
        <w:pStyle w:val="FirstParagraph"/>
      </w:pPr>
      <w:r>
        <w:t xml:space="preserve"> </w:t>
      </w:r>
      <w:r>
        <w:t xml:space="preserve">Corporate Affairs Commission (CAC). (2020).</w:t>
      </w:r>
      <w:r>
        <w:t xml:space="preserve"> </w:t>
      </w:r>
      <w:r>
        <w:rPr>
          <w:iCs/>
          <w:i/>
        </w:rPr>
        <w:t xml:space="preserve">Companies and Allied Matters Act (CAMA) 2020: Implications for Business Registration and Operations in Nigeria</w:t>
      </w:r>
      <w:r>
        <w:t xml:space="preserve">. Abuja: Federal Republic of Nigeria.</w:t>
      </w:r>
      <w:r>
        <w:t xml:space="preserve"> </w:t>
      </w:r>
    </w:p>
    <w:p>
      <w:pPr>
        <w:pStyle w:val="BodyText"/>
      </w:pPr>
      <w:r>
        <w:t xml:space="preserve">This official government publication outlines the comprehensive legal framework governing business entities in Nigeria. It details the requirements for incorporation, compliance, and the dissolution of companies. The document specifically addresses the role of professional consultants in facilitating seamless registration and ensuring adherence to federal laws.</w:t>
      </w:r>
    </w:p>
    <w:p>
      <w:pPr>
        <w:pStyle w:val="BodyText"/>
      </w:pPr>
      <w:r>
        <w:t xml:space="preserve">As a primary source from the regulatory body, this text is authoritative and indispensable. It provides the legal backbone for any business consultant operating in Abuja, where the headquarters of the CAC are located.</w:t>
      </w:r>
    </w:p>
    <w:p>
      <w:pPr>
        <w:pStyle w:val="BodyText"/>
      </w:pPr>
      <w:r>
        <w:t xml:space="preserve">Highly relevant for consultants in Abuja who must guide clients through the bureaucratic processes of the Federal Capital Territory and ensure national compliance.</w:t>
      </w:r>
    </w:p>
    <w:p>
      <w:pPr>
        <w:pStyle w:val="BodyText"/>
      </w:pPr>
      <w:r>
        <w:t xml:space="preserve"> </w:t>
      </w:r>
      <w:r>
        <w:t xml:space="preserve">Nigerian Institute of Management (NIM). (2021).</w:t>
      </w:r>
      <w:r>
        <w:t xml:space="preserve"> </w:t>
      </w:r>
      <w:r>
        <w:rPr>
          <w:iCs/>
          <w:i/>
        </w:rPr>
        <w:t xml:space="preserve">Code of Ethics and Professional Practice for Management Consultants in Nigeria</w:t>
      </w:r>
      <w:r>
        <w:t xml:space="preserve">. Lagos: NIM Publications.</w:t>
      </w:r>
      <w:r>
        <w:t xml:space="preserve"> </w:t>
      </w:r>
    </w:p>
    <w:p>
      <w:pPr>
        <w:pStyle w:val="BodyText"/>
      </w:pPr>
      <w:r>
        <w:t xml:space="preserve">This document establishes the ethical standards and professional conduct expected of management consultants across Nigeria. It covers confidentiality, conflict of interest, and the duty of care owed to clients. The text emphasizes the need for integrity in a market often characterized by informal business practices.</w:t>
      </w:r>
    </w:p>
    <w:p>
      <w:pPr>
        <w:pStyle w:val="BodyText"/>
      </w:pPr>
      <w:r>
        <w:t xml:space="preserve">This is a critical resource for maintaining professional credibility. For consultants in Abuja, dealing with high-profile government and private sector clients, adherence to this code is vital for reputation management.</w:t>
      </w:r>
    </w:p>
    <w:p>
      <w:pPr>
        <w:pStyle w:val="BodyText"/>
      </w:pPr>
      <w:r>
        <w:t xml:space="preserve">Essential for defining the professional identity of business consultants in Abuja, ensuring they meet national standards of excellence and ethics.</w:t>
      </w:r>
    </w:p>
    <w:bookmarkEnd w:id="20"/>
    <w:bookmarkStart w:id="21" w:name="economic-context-and-market-analysis"/>
    <w:p>
      <w:pPr>
        <w:pStyle w:val="Heading2"/>
      </w:pPr>
      <w:r>
        <w:t xml:space="preserve">Economic Context and Market Analysis</w:t>
      </w:r>
    </w:p>
    <w:p>
      <w:pPr>
        <w:pStyle w:val="FirstParagraph"/>
      </w:pPr>
      <w:r>
        <w:t xml:space="preserve"> </w:t>
      </w:r>
      <w:r>
        <w:t xml:space="preserve">Central Bank of Nigeria (CBN). (2023).</w:t>
      </w:r>
      <w:r>
        <w:t xml:space="preserve"> </w:t>
      </w:r>
      <w:r>
        <w:rPr>
          <w:iCs/>
          <w:i/>
        </w:rPr>
        <w:t xml:space="preserve">Statistical Bulletin: Economic Indicators and Monetary Policy in the Federal Capital Territory</w:t>
      </w:r>
      <w:r>
        <w:t xml:space="preserve">. Abuja: CBN Research Department.</w:t>
      </w:r>
      <w:r>
        <w:t xml:space="preserve"> </w:t>
      </w:r>
    </w:p>
    <w:p>
      <w:pPr>
        <w:pStyle w:val="BodyText"/>
      </w:pPr>
      <w:r>
        <w:t xml:space="preserve">This bulletin provides detailed statistical data on inflation, exchange rates, and GDP contributions specific to the Abuja region. It analyzes the economic health of the FCT and offers insights into consumer spending patterns and investment trends within the capital city.</w:t>
      </w:r>
    </w:p>
    <w:p>
      <w:pPr>
        <w:pStyle w:val="BodyText"/>
      </w:pPr>
      <w:r>
        <w:t xml:space="preserve">The data is reliable and up-to-date, offering a macroeconomic view necessary for strategic planning. It allows consultants to base their recommendations on hard economic facts rather than speculation.</w:t>
      </w:r>
    </w:p>
    <w:p>
      <w:pPr>
        <w:pStyle w:val="BodyText"/>
      </w:pPr>
      <w:r>
        <w:t xml:space="preserve">Crucial for business consultants in Abuja to advise clients on financial forecasting, risk management, and market entry strategies within the local economy.</w:t>
      </w:r>
    </w:p>
    <w:p>
      <w:pPr>
        <w:pStyle w:val="BodyText"/>
      </w:pPr>
      <w:r>
        <w:t xml:space="preserve"> </w:t>
      </w:r>
      <w:r>
        <w:t xml:space="preserve">World Bank Group. (2022).</w:t>
      </w:r>
      <w:r>
        <w:t xml:space="preserve"> </w:t>
      </w:r>
      <w:r>
        <w:rPr>
          <w:iCs/>
          <w:i/>
        </w:rPr>
        <w:t xml:space="preserve">Nigeria Development Update: Navigating the Path to Sustainable Growth</w:t>
      </w:r>
      <w:r>
        <w:t xml:space="preserve">. Washington, DC: World Bank.</w:t>
      </w:r>
      <w:r>
        <w:t xml:space="preserve"> </w:t>
      </w:r>
    </w:p>
    <w:p>
      <w:pPr>
        <w:pStyle w:val="BodyText"/>
      </w:pPr>
      <w:r>
        <w:t xml:space="preserve">This report examines Nigeria's broader economic challenges, including infrastructure deficits and energy crises, while highlighting opportunities in the service sector. It discusses the role of private sector advisory in improving efficiency and attracting foreign direct investment (FDI) into key hubs like Abuja.</w:t>
      </w:r>
    </w:p>
    <w:p>
      <w:pPr>
        <w:pStyle w:val="BodyText"/>
      </w:pPr>
      <w:r>
        <w:t xml:space="preserve">While a global institution's report, its focus on Nigeria's structural issues provides a valuable external perspective. It is well-researched and offers comparative analysis with other emerging markets.</w:t>
      </w:r>
    </w:p>
    <w:p>
      <w:pPr>
        <w:pStyle w:val="BodyText"/>
      </w:pPr>
      <w:r>
        <w:t xml:space="preserve">Useful for consultants in Abuja working with multinational corporations or government agencies seeking to align local strategies with international development goals.</w:t>
      </w:r>
    </w:p>
    <w:bookmarkEnd w:id="21"/>
    <w:bookmarkStart w:id="22" w:name="X794fa5e9792336be5abcdb12ac0023bcf2bceb1"/>
    <w:p>
      <w:pPr>
        <w:pStyle w:val="Heading2"/>
      </w:pPr>
      <w:r>
        <w:t xml:space="preserve">Strategic Management and Local Challenges</w:t>
      </w:r>
    </w:p>
    <w:p>
      <w:pPr>
        <w:pStyle w:val="FirstParagraph"/>
      </w:pPr>
      <w:r>
        <w:t xml:space="preserve"> </w:t>
      </w:r>
      <w:r>
        <w:t xml:space="preserve">Okafor, C., &amp; Eze, J. (2019).</w:t>
      </w:r>
      <w:r>
        <w:t xml:space="preserve"> </w:t>
      </w:r>
      <w:r>
        <w:rPr>
          <w:iCs/>
          <w:i/>
        </w:rPr>
        <w:t xml:space="preserve">Strategic Management in the Nigerian Public Sector: The Case of Abuja</w:t>
      </w:r>
      <w:r>
        <w:t xml:space="preserve">. Journal of African Business Administration, 14(2), 45-62.</w:t>
      </w:r>
      <w:r>
        <w:t xml:space="preserve"> </w:t>
      </w:r>
    </w:p>
    <w:p>
      <w:pPr>
        <w:pStyle w:val="BodyText"/>
      </w:pPr>
      <w:r>
        <w:t xml:space="preserve">This academic article investigates the application of strategic management principles within government agencies in Abuja. It highlights the unique challenges of bureaucracy, political interference, and resource allocation. The authors argue for the integration of professional consulting to enhance public service delivery.</w:t>
      </w:r>
    </w:p>
    <w:p>
      <w:pPr>
        <w:pStyle w:val="BodyText"/>
      </w:pPr>
      <w:r>
        <w:t xml:space="preserve">The study is rigorous and provides specific case studies relevant to the FCT. It bridges the gap between theoretical management concepts and the practical realities of the Nigerian public sector.</w:t>
      </w:r>
    </w:p>
    <w:p>
      <w:pPr>
        <w:pStyle w:val="BodyText"/>
      </w:pPr>
      <w:r>
        <w:t xml:space="preserve">Directly applicable to business consultants in Abuja who engage in public-private partnerships or advise government ministries on operational efficiency.</w:t>
      </w:r>
    </w:p>
    <w:p>
      <w:pPr>
        <w:pStyle w:val="BodyText"/>
      </w:pPr>
      <w:r>
        <w:t xml:space="preserve"> </w:t>
      </w:r>
      <w:r>
        <w:t xml:space="preserve">Adebayo, T. (2021).</w:t>
      </w:r>
      <w:r>
        <w:t xml:space="preserve"> </w:t>
      </w:r>
      <w:r>
        <w:rPr>
          <w:iCs/>
          <w:i/>
        </w:rPr>
        <w:t xml:space="preserve">Doing Business in Abuja: Navigating Cultural and Regulatory Complexities</w:t>
      </w:r>
      <w:r>
        <w:t xml:space="preserve">. Lagos Business School Press.</w:t>
      </w:r>
      <w:r>
        <w:t xml:space="preserve"> </w:t>
      </w:r>
    </w:p>
    <w:p>
      <w:pPr>
        <w:pStyle w:val="BodyText"/>
      </w:pPr>
      <w:r>
        <w:t xml:space="preserve">This book offers a practical guide for entrepreneurs and consultants operating in Nigeria's capital. It covers cultural nuances, networking strategies, and the specific regulatory environment of Abuja. The author emphasizes the importance of local knowledge and relationship building in securing contracts.</w:t>
      </w:r>
    </w:p>
    <w:p>
      <w:pPr>
        <w:pStyle w:val="BodyText"/>
      </w:pPr>
      <w:r>
        <w:t xml:space="preserve">Written by a seasoned practitioner, this text is highly practical and accessible. It provides actionable advice that complements more theoretical or legal resources.</w:t>
      </w:r>
    </w:p>
    <w:p>
      <w:pPr>
        <w:pStyle w:val="BodyText"/>
      </w:pPr>
      <w:r>
        <w:t xml:space="preserve">Indispensable for new or foreign business consultants entering the Abuja market, offering insights into the "soft skills" required for success.</w:t>
      </w:r>
    </w:p>
    <w:p>
      <w:pPr>
        <w:pStyle w:val="BodyText"/>
      </w:pPr>
      <w:r>
        <w:t xml:space="preserve"> </w:t>
      </w:r>
      <w:r>
        <w:t xml:space="preserve">Small and Medium Enterprises Development Agency of Nigeria (SMEDAN). (2022).</w:t>
      </w:r>
      <w:r>
        <w:t xml:space="preserve"> </w:t>
      </w:r>
      <w:r>
        <w:rPr>
          <w:iCs/>
          <w:i/>
        </w:rPr>
        <w:t xml:space="preserve">Annual Report on SME Growth and Support in the Federal Capital Territory</w:t>
      </w:r>
      <w:r>
        <w:t xml:space="preserve">. Abuja: SMEDAN.</w:t>
      </w:r>
      <w:r>
        <w:t xml:space="preserve"> </w:t>
      </w:r>
    </w:p>
    <w:p>
      <w:pPr>
        <w:pStyle w:val="BodyText"/>
      </w:pPr>
      <w:r>
        <w:t xml:space="preserve">This report details the state of small and medium enterprises in Abuja, highlighting common challenges such as access to finance and infrastructure. It outlines government initiatives aimed at supporting SMEs and the role of consultants in capacity building and business development.</w:t>
      </w:r>
    </w:p>
    <w:p>
      <w:pPr>
        <w:pStyle w:val="BodyText"/>
      </w:pPr>
      <w:r>
        <w:t xml:space="preserve">As an official agency report, it provides accurate data on the SME sector, which forms the backbone of Abuja's economy. It is a valuable resource for understanding the needs of smaller clients.</w:t>
      </w:r>
    </w:p>
    <w:p>
      <w:pPr>
        <w:pStyle w:val="BodyText"/>
      </w:pPr>
      <w:r>
        <w:t xml:space="preserve">Key for business consultants in Abuja targeting the SME sector, helping them tailor services to address specific local pain points and leverage government support programs.</w:t>
      </w:r>
    </w:p>
    <w:p>
      <w:pPr>
        <w:pStyle w:val="BodyText"/>
      </w:pPr>
      <w:r>
        <w:t xml:space="preserve"> </w:t>
      </w:r>
      <w:r>
        <w:t xml:space="preserve">International Finance Corporation (IFC). (2023).</w:t>
      </w:r>
      <w:r>
        <w:t xml:space="preserve"> </w:t>
      </w:r>
      <w:r>
        <w:rPr>
          <w:iCs/>
          <w:i/>
        </w:rPr>
        <w:t xml:space="preserve">Private Sector Advisory Services in West Africa: Best Practices and Case Studies</w:t>
      </w:r>
      <w:r>
        <w:t xml:space="preserve">. Washington, DC: IFC.</w:t>
      </w:r>
      <w:r>
        <w:t xml:space="preserve"> </w:t>
      </w:r>
    </w:p>
    <w:p>
      <w:pPr>
        <w:pStyle w:val="BodyText"/>
      </w:pPr>
      <w:r>
        <w:t xml:space="preserve">This publication reviews successful private sector advisory projects across West Africa, with several case studies focused on Nigeria. It discusses methodologies for organizational transformation, digital adoption, and sustainability consulting. The report emphasizes the impact of high-quality consulting on job creation and economic resilience.</w:t>
      </w:r>
    </w:p>
    <w:p>
      <w:pPr>
        <w:pStyle w:val="BodyText"/>
      </w:pPr>
      <w:r>
        <w:t xml:space="preserve">The IFC is a reputable source, and this report offers a high-level view of best practices. It is particularly strong in its analysis of digital transformation, a growing area of interest in Abuja.</w:t>
      </w:r>
    </w:p>
    <w:p>
      <w:pPr>
        <w:pStyle w:val="BodyText"/>
      </w:pPr>
      <w:r>
        <w:t xml:space="preserve">Relevant for business consultants in Abuja looking to adopt international best practices and position themselves as leaders in digital and sustainable business solutions.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Abuja, Nigeria</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